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5492" w14:textId="5E9388EB" w:rsidR="008A64D1" w:rsidRPr="00D521AD" w:rsidRDefault="00901091">
      <w:pPr>
        <w:rPr>
          <w:rFonts w:cstheme="minorHAnsi"/>
          <w:b/>
          <w:color w:val="333333"/>
        </w:rPr>
        <w:sectPr w:rsidR="008A64D1" w:rsidRPr="00D521AD" w:rsidSect="005E7077">
          <w:footerReference w:type="even" r:id="rId11"/>
          <w:footerReference w:type="default" r:id="rId12"/>
          <w:pgSz w:w="12240" w:h="15840"/>
          <w:pgMar w:top="1440" w:right="1440" w:bottom="1440" w:left="1440" w:header="720" w:footer="720" w:gutter="0"/>
          <w:pgNumType w:start="0"/>
          <w:cols w:space="720"/>
          <w:titlePg/>
          <w:docGrid w:linePitch="360"/>
        </w:sectPr>
      </w:pPr>
      <w:r>
        <w:rPr>
          <w:rFonts w:cstheme="minorHAnsi"/>
          <w:b/>
          <w:noProof/>
          <w:color w:val="333333"/>
        </w:rPr>
        <w:drawing>
          <wp:anchor distT="0" distB="0" distL="114300" distR="114300" simplePos="0" relativeHeight="251979776" behindDoc="0" locked="0" layoutInCell="1" allowOverlap="1" wp14:anchorId="5CF87862" wp14:editId="746A6469">
            <wp:simplePos x="0" y="0"/>
            <wp:positionH relativeFrom="margin">
              <wp:posOffset>-912495</wp:posOffset>
            </wp:positionH>
            <wp:positionV relativeFrom="margin">
              <wp:posOffset>-914400</wp:posOffset>
            </wp:positionV>
            <wp:extent cx="7767320" cy="10061575"/>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7767320" cy="10061575"/>
                    </a:xfrm>
                    <a:prstGeom prst="rect">
                      <a:avLst/>
                    </a:prstGeom>
                  </pic:spPr>
                </pic:pic>
              </a:graphicData>
            </a:graphic>
          </wp:anchor>
        </w:drawing>
      </w:r>
    </w:p>
    <w:sdt>
      <w:sdtPr>
        <w:rPr>
          <w:rFonts w:asciiTheme="minorHAnsi" w:eastAsiaTheme="minorHAnsi" w:hAnsiTheme="minorHAnsi" w:cstheme="minorBidi"/>
          <w:b w:val="0"/>
          <w:bCs w:val="0"/>
          <w:color w:val="auto"/>
          <w:sz w:val="22"/>
          <w:szCs w:val="22"/>
        </w:rPr>
        <w:id w:val="486832879"/>
        <w:docPartObj>
          <w:docPartGallery w:val="Table of Contents"/>
          <w:docPartUnique/>
        </w:docPartObj>
      </w:sdtPr>
      <w:sdtEndPr>
        <w:rPr>
          <w:noProof/>
        </w:rPr>
      </w:sdtEndPr>
      <w:sdtContent>
        <w:p w14:paraId="61BA7ACE" w14:textId="35B8D2F9" w:rsidR="001E57E0" w:rsidRPr="001E57E0" w:rsidRDefault="001E57E0" w:rsidP="001E57E0">
          <w:pPr>
            <w:pStyle w:val="TOCHeading"/>
            <w:jc w:val="center"/>
            <w:rPr>
              <w:bCs w:val="0"/>
              <w:color w:val="333333"/>
              <w:sz w:val="32"/>
            </w:rPr>
          </w:pPr>
          <w:r w:rsidRPr="001E57E0">
            <w:rPr>
              <w:bCs w:val="0"/>
              <w:color w:val="333333"/>
              <w:sz w:val="32"/>
            </w:rPr>
            <w:t>Table of Contents</w:t>
          </w:r>
        </w:p>
        <w:p w14:paraId="3EB5960A" w14:textId="03132D49" w:rsidR="001E57E0" w:rsidRDefault="001E57E0">
          <w:pPr>
            <w:pStyle w:val="TOC2"/>
            <w:tabs>
              <w:tab w:val="right" w:leader="dot" w:pos="9350"/>
            </w:tabs>
            <w:rPr>
              <w:rFonts w:eastAsiaTheme="minorEastAsia" w:cstheme="minorBidi"/>
              <w:smallCaps/>
              <w:noProof/>
              <w:sz w:val="24"/>
              <w:szCs w:val="24"/>
            </w:rPr>
          </w:pPr>
          <w:r>
            <w:fldChar w:fldCharType="begin"/>
          </w:r>
          <w:r>
            <w:instrText xml:space="preserve"> TOC \o "1-3" \h \z \u </w:instrText>
          </w:r>
          <w:r>
            <w:fldChar w:fldCharType="separate"/>
          </w:r>
          <w:hyperlink w:anchor="_Toc101861163" w:history="1">
            <w:r w:rsidRPr="00E30717">
              <w:rPr>
                <w:rStyle w:val="Hyperlink"/>
                <w:noProof/>
              </w:rPr>
              <w:t>A. Preface – Charge from Vice Chancellor for Research</w:t>
            </w:r>
            <w:r>
              <w:rPr>
                <w:noProof/>
                <w:webHidden/>
              </w:rPr>
              <w:tab/>
            </w:r>
            <w:r>
              <w:rPr>
                <w:noProof/>
                <w:webHidden/>
              </w:rPr>
              <w:fldChar w:fldCharType="begin"/>
            </w:r>
            <w:r>
              <w:rPr>
                <w:noProof/>
                <w:webHidden/>
              </w:rPr>
              <w:instrText xml:space="preserve"> PAGEREF _Toc101861163 \h </w:instrText>
            </w:r>
            <w:r>
              <w:rPr>
                <w:noProof/>
                <w:webHidden/>
              </w:rPr>
            </w:r>
            <w:r>
              <w:rPr>
                <w:noProof/>
                <w:webHidden/>
              </w:rPr>
              <w:fldChar w:fldCharType="separate"/>
            </w:r>
            <w:r>
              <w:rPr>
                <w:noProof/>
                <w:webHidden/>
              </w:rPr>
              <w:t>1</w:t>
            </w:r>
            <w:r>
              <w:rPr>
                <w:noProof/>
                <w:webHidden/>
              </w:rPr>
              <w:fldChar w:fldCharType="end"/>
            </w:r>
          </w:hyperlink>
        </w:p>
        <w:p w14:paraId="5749C1AB" w14:textId="3FC62786" w:rsidR="001E57E0" w:rsidRDefault="001F1B6E">
          <w:pPr>
            <w:pStyle w:val="TOC3"/>
            <w:tabs>
              <w:tab w:val="right" w:leader="dot" w:pos="9350"/>
            </w:tabs>
            <w:rPr>
              <w:rFonts w:eastAsiaTheme="minorEastAsia" w:cstheme="minorBidi"/>
              <w:i/>
              <w:iCs/>
              <w:noProof/>
              <w:sz w:val="24"/>
              <w:szCs w:val="24"/>
            </w:rPr>
          </w:pPr>
          <w:hyperlink w:anchor="_Toc101861164" w:history="1">
            <w:r w:rsidR="001E57E0" w:rsidRPr="00E30717">
              <w:rPr>
                <w:rStyle w:val="Hyperlink"/>
                <w:noProof/>
              </w:rPr>
              <w:t>A.1. Background</w:t>
            </w:r>
            <w:r w:rsidR="001E57E0">
              <w:rPr>
                <w:noProof/>
                <w:webHidden/>
              </w:rPr>
              <w:tab/>
            </w:r>
            <w:r w:rsidR="001E57E0">
              <w:rPr>
                <w:noProof/>
                <w:webHidden/>
              </w:rPr>
              <w:fldChar w:fldCharType="begin"/>
            </w:r>
            <w:r w:rsidR="001E57E0">
              <w:rPr>
                <w:noProof/>
                <w:webHidden/>
              </w:rPr>
              <w:instrText xml:space="preserve"> PAGEREF _Toc101861164 \h </w:instrText>
            </w:r>
            <w:r w:rsidR="001E57E0">
              <w:rPr>
                <w:noProof/>
                <w:webHidden/>
              </w:rPr>
            </w:r>
            <w:r w:rsidR="001E57E0">
              <w:rPr>
                <w:noProof/>
                <w:webHidden/>
              </w:rPr>
              <w:fldChar w:fldCharType="separate"/>
            </w:r>
            <w:r w:rsidR="001E57E0">
              <w:rPr>
                <w:noProof/>
                <w:webHidden/>
              </w:rPr>
              <w:t>1</w:t>
            </w:r>
            <w:r w:rsidR="001E57E0">
              <w:rPr>
                <w:noProof/>
                <w:webHidden/>
              </w:rPr>
              <w:fldChar w:fldCharType="end"/>
            </w:r>
          </w:hyperlink>
        </w:p>
        <w:p w14:paraId="43979443" w14:textId="11E4875F" w:rsidR="001E57E0" w:rsidRDefault="001F1B6E">
          <w:pPr>
            <w:pStyle w:val="TOC3"/>
            <w:tabs>
              <w:tab w:val="right" w:leader="dot" w:pos="9350"/>
            </w:tabs>
            <w:rPr>
              <w:rFonts w:eastAsiaTheme="minorEastAsia" w:cstheme="minorBidi"/>
              <w:i/>
              <w:iCs/>
              <w:noProof/>
              <w:sz w:val="24"/>
              <w:szCs w:val="24"/>
            </w:rPr>
          </w:pPr>
          <w:hyperlink w:anchor="_Toc101861165" w:history="1">
            <w:r w:rsidR="001E57E0" w:rsidRPr="00E30717">
              <w:rPr>
                <w:rStyle w:val="Hyperlink"/>
                <w:noProof/>
              </w:rPr>
              <w:t>A.2. Charge</w:t>
            </w:r>
            <w:r w:rsidR="001E57E0">
              <w:rPr>
                <w:noProof/>
                <w:webHidden/>
              </w:rPr>
              <w:tab/>
            </w:r>
            <w:r w:rsidR="001E57E0">
              <w:rPr>
                <w:noProof/>
                <w:webHidden/>
              </w:rPr>
              <w:fldChar w:fldCharType="begin"/>
            </w:r>
            <w:r w:rsidR="001E57E0">
              <w:rPr>
                <w:noProof/>
                <w:webHidden/>
              </w:rPr>
              <w:instrText xml:space="preserve"> PAGEREF _Toc101861165 \h </w:instrText>
            </w:r>
            <w:r w:rsidR="001E57E0">
              <w:rPr>
                <w:noProof/>
                <w:webHidden/>
              </w:rPr>
            </w:r>
            <w:r w:rsidR="001E57E0">
              <w:rPr>
                <w:noProof/>
                <w:webHidden/>
              </w:rPr>
              <w:fldChar w:fldCharType="separate"/>
            </w:r>
            <w:r w:rsidR="001E57E0">
              <w:rPr>
                <w:noProof/>
                <w:webHidden/>
              </w:rPr>
              <w:t>1</w:t>
            </w:r>
            <w:r w:rsidR="001E57E0">
              <w:rPr>
                <w:noProof/>
                <w:webHidden/>
              </w:rPr>
              <w:fldChar w:fldCharType="end"/>
            </w:r>
          </w:hyperlink>
        </w:p>
        <w:p w14:paraId="291FB1B2" w14:textId="6D152AE1" w:rsidR="001E57E0" w:rsidRDefault="001F1B6E">
          <w:pPr>
            <w:pStyle w:val="TOC2"/>
            <w:tabs>
              <w:tab w:val="right" w:leader="dot" w:pos="9350"/>
            </w:tabs>
            <w:rPr>
              <w:rFonts w:eastAsiaTheme="minorEastAsia" w:cstheme="minorBidi"/>
              <w:smallCaps/>
              <w:noProof/>
              <w:sz w:val="24"/>
              <w:szCs w:val="24"/>
            </w:rPr>
          </w:pPr>
          <w:hyperlink w:anchor="_Toc101861166" w:history="1">
            <w:r w:rsidR="001E57E0" w:rsidRPr="00E30717">
              <w:rPr>
                <w:rStyle w:val="Hyperlink"/>
                <w:noProof/>
              </w:rPr>
              <w:t>B. Guiding Principles</w:t>
            </w:r>
            <w:r w:rsidR="001E57E0">
              <w:rPr>
                <w:noProof/>
                <w:webHidden/>
              </w:rPr>
              <w:tab/>
            </w:r>
            <w:r w:rsidR="001E57E0">
              <w:rPr>
                <w:noProof/>
                <w:webHidden/>
              </w:rPr>
              <w:fldChar w:fldCharType="begin"/>
            </w:r>
            <w:r w:rsidR="001E57E0">
              <w:rPr>
                <w:noProof/>
                <w:webHidden/>
              </w:rPr>
              <w:instrText xml:space="preserve"> PAGEREF _Toc101861166 \h </w:instrText>
            </w:r>
            <w:r w:rsidR="001E57E0">
              <w:rPr>
                <w:noProof/>
                <w:webHidden/>
              </w:rPr>
            </w:r>
            <w:r w:rsidR="001E57E0">
              <w:rPr>
                <w:noProof/>
                <w:webHidden/>
              </w:rPr>
              <w:fldChar w:fldCharType="separate"/>
            </w:r>
            <w:r w:rsidR="001E57E0">
              <w:rPr>
                <w:noProof/>
                <w:webHidden/>
              </w:rPr>
              <w:t>2</w:t>
            </w:r>
            <w:r w:rsidR="001E57E0">
              <w:rPr>
                <w:noProof/>
                <w:webHidden/>
              </w:rPr>
              <w:fldChar w:fldCharType="end"/>
            </w:r>
          </w:hyperlink>
        </w:p>
        <w:p w14:paraId="3FF0CDF5" w14:textId="62F5584A" w:rsidR="001E57E0" w:rsidRDefault="001F1B6E">
          <w:pPr>
            <w:pStyle w:val="TOC2"/>
            <w:tabs>
              <w:tab w:val="right" w:leader="dot" w:pos="9350"/>
            </w:tabs>
            <w:rPr>
              <w:rFonts w:eastAsiaTheme="minorEastAsia" w:cstheme="minorBidi"/>
              <w:smallCaps/>
              <w:noProof/>
              <w:sz w:val="24"/>
              <w:szCs w:val="24"/>
            </w:rPr>
          </w:pPr>
          <w:hyperlink w:anchor="_Toc101861167" w:history="1">
            <w:r w:rsidR="001E57E0" w:rsidRPr="00E30717">
              <w:rPr>
                <w:rStyle w:val="Hyperlink"/>
                <w:noProof/>
              </w:rPr>
              <w:t>C. Defining Human Health and Wellness</w:t>
            </w:r>
            <w:r w:rsidR="001E57E0">
              <w:rPr>
                <w:noProof/>
                <w:webHidden/>
              </w:rPr>
              <w:tab/>
            </w:r>
            <w:r w:rsidR="001E57E0">
              <w:rPr>
                <w:noProof/>
                <w:webHidden/>
              </w:rPr>
              <w:fldChar w:fldCharType="begin"/>
            </w:r>
            <w:r w:rsidR="001E57E0">
              <w:rPr>
                <w:noProof/>
                <w:webHidden/>
              </w:rPr>
              <w:instrText xml:space="preserve"> PAGEREF _Toc101861167 \h </w:instrText>
            </w:r>
            <w:r w:rsidR="001E57E0">
              <w:rPr>
                <w:noProof/>
                <w:webHidden/>
              </w:rPr>
            </w:r>
            <w:r w:rsidR="001E57E0">
              <w:rPr>
                <w:noProof/>
                <w:webHidden/>
              </w:rPr>
              <w:fldChar w:fldCharType="separate"/>
            </w:r>
            <w:r w:rsidR="001E57E0">
              <w:rPr>
                <w:noProof/>
                <w:webHidden/>
              </w:rPr>
              <w:t>3</w:t>
            </w:r>
            <w:r w:rsidR="001E57E0">
              <w:rPr>
                <w:noProof/>
                <w:webHidden/>
              </w:rPr>
              <w:fldChar w:fldCharType="end"/>
            </w:r>
          </w:hyperlink>
        </w:p>
        <w:p w14:paraId="141A171C" w14:textId="02C1B1D1" w:rsidR="001E57E0" w:rsidRDefault="001F1B6E">
          <w:pPr>
            <w:pStyle w:val="TOC2"/>
            <w:tabs>
              <w:tab w:val="right" w:leader="dot" w:pos="9350"/>
            </w:tabs>
            <w:rPr>
              <w:rFonts w:eastAsiaTheme="minorEastAsia" w:cstheme="minorBidi"/>
              <w:smallCaps/>
              <w:noProof/>
              <w:sz w:val="24"/>
              <w:szCs w:val="24"/>
            </w:rPr>
          </w:pPr>
          <w:hyperlink w:anchor="_Toc101861168" w:history="1">
            <w:r w:rsidR="001E57E0" w:rsidRPr="00E30717">
              <w:rPr>
                <w:rStyle w:val="Hyperlink"/>
                <w:noProof/>
              </w:rPr>
              <w:t>D. Defining Translational Research</w:t>
            </w:r>
            <w:r w:rsidR="001E57E0">
              <w:rPr>
                <w:noProof/>
                <w:webHidden/>
              </w:rPr>
              <w:tab/>
            </w:r>
            <w:r w:rsidR="001E57E0">
              <w:rPr>
                <w:noProof/>
                <w:webHidden/>
              </w:rPr>
              <w:fldChar w:fldCharType="begin"/>
            </w:r>
            <w:r w:rsidR="001E57E0">
              <w:rPr>
                <w:noProof/>
                <w:webHidden/>
              </w:rPr>
              <w:instrText xml:space="preserve"> PAGEREF _Toc101861168 \h </w:instrText>
            </w:r>
            <w:r w:rsidR="001E57E0">
              <w:rPr>
                <w:noProof/>
                <w:webHidden/>
              </w:rPr>
            </w:r>
            <w:r w:rsidR="001E57E0">
              <w:rPr>
                <w:noProof/>
                <w:webHidden/>
              </w:rPr>
              <w:fldChar w:fldCharType="separate"/>
            </w:r>
            <w:r w:rsidR="001E57E0">
              <w:rPr>
                <w:noProof/>
                <w:webHidden/>
              </w:rPr>
              <w:t>3</w:t>
            </w:r>
            <w:r w:rsidR="001E57E0">
              <w:rPr>
                <w:noProof/>
                <w:webHidden/>
              </w:rPr>
              <w:fldChar w:fldCharType="end"/>
            </w:r>
          </w:hyperlink>
        </w:p>
        <w:p w14:paraId="47F53E40" w14:textId="50CAE54F" w:rsidR="001E57E0" w:rsidRDefault="001F1B6E">
          <w:pPr>
            <w:pStyle w:val="TOC2"/>
            <w:tabs>
              <w:tab w:val="right" w:leader="dot" w:pos="9350"/>
            </w:tabs>
            <w:rPr>
              <w:rFonts w:eastAsiaTheme="minorEastAsia" w:cstheme="minorBidi"/>
              <w:smallCaps/>
              <w:noProof/>
              <w:sz w:val="24"/>
              <w:szCs w:val="24"/>
            </w:rPr>
          </w:pPr>
          <w:hyperlink w:anchor="_Toc101861169" w:history="1">
            <w:r w:rsidR="001E57E0" w:rsidRPr="00E30717">
              <w:rPr>
                <w:rStyle w:val="Hyperlink"/>
                <w:noProof/>
              </w:rPr>
              <w:t>E. Approach to Landscape Assessment</w:t>
            </w:r>
            <w:r w:rsidR="001E57E0">
              <w:rPr>
                <w:noProof/>
                <w:webHidden/>
              </w:rPr>
              <w:tab/>
            </w:r>
            <w:r w:rsidR="001E57E0">
              <w:rPr>
                <w:noProof/>
                <w:webHidden/>
              </w:rPr>
              <w:fldChar w:fldCharType="begin"/>
            </w:r>
            <w:r w:rsidR="001E57E0">
              <w:rPr>
                <w:noProof/>
                <w:webHidden/>
              </w:rPr>
              <w:instrText xml:space="preserve"> PAGEREF _Toc101861169 \h </w:instrText>
            </w:r>
            <w:r w:rsidR="001E57E0">
              <w:rPr>
                <w:noProof/>
                <w:webHidden/>
              </w:rPr>
            </w:r>
            <w:r w:rsidR="001E57E0">
              <w:rPr>
                <w:noProof/>
                <w:webHidden/>
              </w:rPr>
              <w:fldChar w:fldCharType="separate"/>
            </w:r>
            <w:r w:rsidR="001E57E0">
              <w:rPr>
                <w:noProof/>
                <w:webHidden/>
              </w:rPr>
              <w:t>5</w:t>
            </w:r>
            <w:r w:rsidR="001E57E0">
              <w:rPr>
                <w:noProof/>
                <w:webHidden/>
              </w:rPr>
              <w:fldChar w:fldCharType="end"/>
            </w:r>
          </w:hyperlink>
        </w:p>
        <w:p w14:paraId="2661F61E" w14:textId="3A940BDD" w:rsidR="001E57E0" w:rsidRDefault="001F1B6E">
          <w:pPr>
            <w:pStyle w:val="TOC3"/>
            <w:tabs>
              <w:tab w:val="right" w:leader="dot" w:pos="9350"/>
            </w:tabs>
            <w:rPr>
              <w:rFonts w:eastAsiaTheme="minorEastAsia" w:cstheme="minorBidi"/>
              <w:i/>
              <w:iCs/>
              <w:noProof/>
              <w:sz w:val="24"/>
              <w:szCs w:val="24"/>
            </w:rPr>
          </w:pPr>
          <w:hyperlink w:anchor="_Toc101861170" w:history="1">
            <w:r w:rsidR="001E57E0" w:rsidRPr="00E30717">
              <w:rPr>
                <w:rStyle w:val="Hyperlink"/>
                <w:noProof/>
              </w:rPr>
              <w:t>E.1. Academic Programming and Faculty</w:t>
            </w:r>
            <w:r w:rsidR="001E57E0">
              <w:rPr>
                <w:noProof/>
                <w:webHidden/>
              </w:rPr>
              <w:tab/>
            </w:r>
            <w:r w:rsidR="001E57E0">
              <w:rPr>
                <w:noProof/>
                <w:webHidden/>
              </w:rPr>
              <w:fldChar w:fldCharType="begin"/>
            </w:r>
            <w:r w:rsidR="001E57E0">
              <w:rPr>
                <w:noProof/>
                <w:webHidden/>
              </w:rPr>
              <w:instrText xml:space="preserve"> PAGEREF _Toc101861170 \h </w:instrText>
            </w:r>
            <w:r w:rsidR="001E57E0">
              <w:rPr>
                <w:noProof/>
                <w:webHidden/>
              </w:rPr>
            </w:r>
            <w:r w:rsidR="001E57E0">
              <w:rPr>
                <w:noProof/>
                <w:webHidden/>
              </w:rPr>
              <w:fldChar w:fldCharType="separate"/>
            </w:r>
            <w:r w:rsidR="001E57E0">
              <w:rPr>
                <w:noProof/>
                <w:webHidden/>
              </w:rPr>
              <w:t>5</w:t>
            </w:r>
            <w:r w:rsidR="001E57E0">
              <w:rPr>
                <w:noProof/>
                <w:webHidden/>
              </w:rPr>
              <w:fldChar w:fldCharType="end"/>
            </w:r>
          </w:hyperlink>
        </w:p>
        <w:p w14:paraId="172BA0B6" w14:textId="6F0589DF" w:rsidR="001E57E0" w:rsidRDefault="001F1B6E">
          <w:pPr>
            <w:pStyle w:val="TOC3"/>
            <w:tabs>
              <w:tab w:val="right" w:leader="dot" w:pos="9350"/>
            </w:tabs>
            <w:rPr>
              <w:rFonts w:eastAsiaTheme="minorEastAsia" w:cstheme="minorBidi"/>
              <w:i/>
              <w:iCs/>
              <w:noProof/>
              <w:sz w:val="24"/>
              <w:szCs w:val="24"/>
            </w:rPr>
          </w:pPr>
          <w:hyperlink w:anchor="_Toc101861171" w:history="1">
            <w:r w:rsidR="001E57E0" w:rsidRPr="00E30717">
              <w:rPr>
                <w:rStyle w:val="Hyperlink"/>
                <w:noProof/>
              </w:rPr>
              <w:t>E.2. External Awards</w:t>
            </w:r>
            <w:r w:rsidR="001E57E0">
              <w:rPr>
                <w:noProof/>
                <w:webHidden/>
              </w:rPr>
              <w:tab/>
            </w:r>
            <w:r w:rsidR="001E57E0">
              <w:rPr>
                <w:noProof/>
                <w:webHidden/>
              </w:rPr>
              <w:fldChar w:fldCharType="begin"/>
            </w:r>
            <w:r w:rsidR="001E57E0">
              <w:rPr>
                <w:noProof/>
                <w:webHidden/>
              </w:rPr>
              <w:instrText xml:space="preserve"> PAGEREF _Toc101861171 \h </w:instrText>
            </w:r>
            <w:r w:rsidR="001E57E0">
              <w:rPr>
                <w:noProof/>
                <w:webHidden/>
              </w:rPr>
            </w:r>
            <w:r w:rsidR="001E57E0">
              <w:rPr>
                <w:noProof/>
                <w:webHidden/>
              </w:rPr>
              <w:fldChar w:fldCharType="separate"/>
            </w:r>
            <w:r w:rsidR="001E57E0">
              <w:rPr>
                <w:noProof/>
                <w:webHidden/>
              </w:rPr>
              <w:t>5</w:t>
            </w:r>
            <w:r w:rsidR="001E57E0">
              <w:rPr>
                <w:noProof/>
                <w:webHidden/>
              </w:rPr>
              <w:fldChar w:fldCharType="end"/>
            </w:r>
          </w:hyperlink>
        </w:p>
        <w:p w14:paraId="7FC1285A" w14:textId="590823F8" w:rsidR="001E57E0" w:rsidRDefault="001F1B6E">
          <w:pPr>
            <w:pStyle w:val="TOC3"/>
            <w:tabs>
              <w:tab w:val="right" w:leader="dot" w:pos="9350"/>
            </w:tabs>
            <w:rPr>
              <w:rFonts w:eastAsiaTheme="minorEastAsia" w:cstheme="minorBidi"/>
              <w:i/>
              <w:iCs/>
              <w:noProof/>
              <w:sz w:val="24"/>
              <w:szCs w:val="24"/>
            </w:rPr>
          </w:pPr>
          <w:hyperlink w:anchor="_Toc101861172" w:history="1">
            <w:r w:rsidR="001E57E0" w:rsidRPr="00E30717">
              <w:rPr>
                <w:rStyle w:val="Hyperlink"/>
                <w:noProof/>
              </w:rPr>
              <w:t>E.3. Department or College By-laws</w:t>
            </w:r>
            <w:r w:rsidR="001E57E0">
              <w:rPr>
                <w:noProof/>
                <w:webHidden/>
              </w:rPr>
              <w:tab/>
            </w:r>
            <w:r w:rsidR="001E57E0">
              <w:rPr>
                <w:noProof/>
                <w:webHidden/>
              </w:rPr>
              <w:fldChar w:fldCharType="begin"/>
            </w:r>
            <w:r w:rsidR="001E57E0">
              <w:rPr>
                <w:noProof/>
                <w:webHidden/>
              </w:rPr>
              <w:instrText xml:space="preserve"> PAGEREF _Toc101861172 \h </w:instrText>
            </w:r>
            <w:r w:rsidR="001E57E0">
              <w:rPr>
                <w:noProof/>
                <w:webHidden/>
              </w:rPr>
            </w:r>
            <w:r w:rsidR="001E57E0">
              <w:rPr>
                <w:noProof/>
                <w:webHidden/>
              </w:rPr>
              <w:fldChar w:fldCharType="separate"/>
            </w:r>
            <w:r w:rsidR="001E57E0">
              <w:rPr>
                <w:noProof/>
                <w:webHidden/>
              </w:rPr>
              <w:t>5</w:t>
            </w:r>
            <w:r w:rsidR="001E57E0">
              <w:rPr>
                <w:noProof/>
                <w:webHidden/>
              </w:rPr>
              <w:fldChar w:fldCharType="end"/>
            </w:r>
          </w:hyperlink>
        </w:p>
        <w:p w14:paraId="3035F46A" w14:textId="6249C3D5" w:rsidR="001E57E0" w:rsidRDefault="001F1B6E">
          <w:pPr>
            <w:pStyle w:val="TOC3"/>
            <w:tabs>
              <w:tab w:val="right" w:leader="dot" w:pos="9350"/>
            </w:tabs>
            <w:rPr>
              <w:rFonts w:eastAsiaTheme="minorEastAsia" w:cstheme="minorBidi"/>
              <w:i/>
              <w:iCs/>
              <w:noProof/>
              <w:sz w:val="24"/>
              <w:szCs w:val="24"/>
            </w:rPr>
          </w:pPr>
          <w:hyperlink w:anchor="_Toc101861173" w:history="1">
            <w:r w:rsidR="001E57E0" w:rsidRPr="00E30717">
              <w:rPr>
                <w:rStyle w:val="Hyperlink"/>
                <w:noProof/>
              </w:rPr>
              <w:t>E.4. Infrastructure</w:t>
            </w:r>
            <w:r w:rsidR="001E57E0">
              <w:rPr>
                <w:noProof/>
                <w:webHidden/>
              </w:rPr>
              <w:tab/>
            </w:r>
            <w:r w:rsidR="001E57E0">
              <w:rPr>
                <w:noProof/>
                <w:webHidden/>
              </w:rPr>
              <w:fldChar w:fldCharType="begin"/>
            </w:r>
            <w:r w:rsidR="001E57E0">
              <w:rPr>
                <w:noProof/>
                <w:webHidden/>
              </w:rPr>
              <w:instrText xml:space="preserve"> PAGEREF _Toc101861173 \h </w:instrText>
            </w:r>
            <w:r w:rsidR="001E57E0">
              <w:rPr>
                <w:noProof/>
                <w:webHidden/>
              </w:rPr>
            </w:r>
            <w:r w:rsidR="001E57E0">
              <w:rPr>
                <w:noProof/>
                <w:webHidden/>
              </w:rPr>
              <w:fldChar w:fldCharType="separate"/>
            </w:r>
            <w:r w:rsidR="001E57E0">
              <w:rPr>
                <w:noProof/>
                <w:webHidden/>
              </w:rPr>
              <w:t>7</w:t>
            </w:r>
            <w:r w:rsidR="001E57E0">
              <w:rPr>
                <w:noProof/>
                <w:webHidden/>
              </w:rPr>
              <w:fldChar w:fldCharType="end"/>
            </w:r>
          </w:hyperlink>
        </w:p>
        <w:p w14:paraId="20EE59C1" w14:textId="216E181F" w:rsidR="001E57E0" w:rsidRDefault="001F1B6E">
          <w:pPr>
            <w:pStyle w:val="TOC3"/>
            <w:tabs>
              <w:tab w:val="right" w:leader="dot" w:pos="9350"/>
            </w:tabs>
            <w:rPr>
              <w:rFonts w:eastAsiaTheme="minorEastAsia" w:cstheme="minorBidi"/>
              <w:i/>
              <w:iCs/>
              <w:noProof/>
              <w:sz w:val="24"/>
              <w:szCs w:val="24"/>
            </w:rPr>
          </w:pPr>
          <w:hyperlink w:anchor="_Toc101861174" w:history="1">
            <w:r w:rsidR="001E57E0" w:rsidRPr="00E30717">
              <w:rPr>
                <w:rStyle w:val="Hyperlink"/>
                <w:noProof/>
              </w:rPr>
              <w:t>E.5. Partnerships</w:t>
            </w:r>
            <w:r w:rsidR="001E57E0">
              <w:rPr>
                <w:noProof/>
                <w:webHidden/>
              </w:rPr>
              <w:tab/>
            </w:r>
            <w:r w:rsidR="001E57E0">
              <w:rPr>
                <w:noProof/>
                <w:webHidden/>
              </w:rPr>
              <w:fldChar w:fldCharType="begin"/>
            </w:r>
            <w:r w:rsidR="001E57E0">
              <w:rPr>
                <w:noProof/>
                <w:webHidden/>
              </w:rPr>
              <w:instrText xml:space="preserve"> PAGEREF _Toc101861174 \h </w:instrText>
            </w:r>
            <w:r w:rsidR="001E57E0">
              <w:rPr>
                <w:noProof/>
                <w:webHidden/>
              </w:rPr>
            </w:r>
            <w:r w:rsidR="001E57E0">
              <w:rPr>
                <w:noProof/>
                <w:webHidden/>
              </w:rPr>
              <w:fldChar w:fldCharType="separate"/>
            </w:r>
            <w:r w:rsidR="001E57E0">
              <w:rPr>
                <w:noProof/>
                <w:webHidden/>
              </w:rPr>
              <w:t>7</w:t>
            </w:r>
            <w:r w:rsidR="001E57E0">
              <w:rPr>
                <w:noProof/>
                <w:webHidden/>
              </w:rPr>
              <w:fldChar w:fldCharType="end"/>
            </w:r>
          </w:hyperlink>
        </w:p>
        <w:p w14:paraId="72F61362" w14:textId="414A62B5" w:rsidR="001E57E0" w:rsidRDefault="001F1B6E">
          <w:pPr>
            <w:pStyle w:val="TOC2"/>
            <w:tabs>
              <w:tab w:val="right" w:leader="dot" w:pos="9350"/>
            </w:tabs>
            <w:rPr>
              <w:rFonts w:eastAsiaTheme="minorEastAsia" w:cstheme="minorBidi"/>
              <w:smallCaps/>
              <w:noProof/>
              <w:sz w:val="24"/>
              <w:szCs w:val="24"/>
            </w:rPr>
          </w:pPr>
          <w:hyperlink w:anchor="_Toc101861175" w:history="1">
            <w:r w:rsidR="001E57E0" w:rsidRPr="00E30717">
              <w:rPr>
                <w:rStyle w:val="Hyperlink"/>
                <w:noProof/>
              </w:rPr>
              <w:t>F. Findings of Landscape Assessment</w:t>
            </w:r>
            <w:r w:rsidR="001E57E0">
              <w:rPr>
                <w:noProof/>
                <w:webHidden/>
              </w:rPr>
              <w:tab/>
            </w:r>
            <w:r w:rsidR="001E57E0">
              <w:rPr>
                <w:noProof/>
                <w:webHidden/>
              </w:rPr>
              <w:fldChar w:fldCharType="begin"/>
            </w:r>
            <w:r w:rsidR="001E57E0">
              <w:rPr>
                <w:noProof/>
                <w:webHidden/>
              </w:rPr>
              <w:instrText xml:space="preserve"> PAGEREF _Toc101861175 \h </w:instrText>
            </w:r>
            <w:r w:rsidR="001E57E0">
              <w:rPr>
                <w:noProof/>
                <w:webHidden/>
              </w:rPr>
            </w:r>
            <w:r w:rsidR="001E57E0">
              <w:rPr>
                <w:noProof/>
                <w:webHidden/>
              </w:rPr>
              <w:fldChar w:fldCharType="separate"/>
            </w:r>
            <w:r w:rsidR="001E57E0">
              <w:rPr>
                <w:noProof/>
                <w:webHidden/>
              </w:rPr>
              <w:t>7</w:t>
            </w:r>
            <w:r w:rsidR="001E57E0">
              <w:rPr>
                <w:noProof/>
                <w:webHidden/>
              </w:rPr>
              <w:fldChar w:fldCharType="end"/>
            </w:r>
          </w:hyperlink>
        </w:p>
        <w:p w14:paraId="6552815F" w14:textId="4AF9849E" w:rsidR="001E57E0" w:rsidRDefault="001F1B6E">
          <w:pPr>
            <w:pStyle w:val="TOC3"/>
            <w:tabs>
              <w:tab w:val="right" w:leader="dot" w:pos="9350"/>
            </w:tabs>
            <w:rPr>
              <w:rFonts w:eastAsiaTheme="minorEastAsia" w:cstheme="minorBidi"/>
              <w:i/>
              <w:iCs/>
              <w:noProof/>
              <w:sz w:val="24"/>
              <w:szCs w:val="24"/>
            </w:rPr>
          </w:pPr>
          <w:hyperlink w:anchor="_Toc101861176" w:history="1">
            <w:r w:rsidR="001E57E0" w:rsidRPr="00E30717">
              <w:rPr>
                <w:rStyle w:val="Hyperlink"/>
                <w:noProof/>
              </w:rPr>
              <w:t>F.1. Limitations of the Data included in the Landscape Assessment</w:t>
            </w:r>
            <w:r w:rsidR="001E57E0">
              <w:rPr>
                <w:noProof/>
                <w:webHidden/>
              </w:rPr>
              <w:tab/>
            </w:r>
            <w:r w:rsidR="001E57E0">
              <w:rPr>
                <w:noProof/>
                <w:webHidden/>
              </w:rPr>
              <w:fldChar w:fldCharType="begin"/>
            </w:r>
            <w:r w:rsidR="001E57E0">
              <w:rPr>
                <w:noProof/>
                <w:webHidden/>
              </w:rPr>
              <w:instrText xml:space="preserve"> PAGEREF _Toc101861176 \h </w:instrText>
            </w:r>
            <w:r w:rsidR="001E57E0">
              <w:rPr>
                <w:noProof/>
                <w:webHidden/>
              </w:rPr>
            </w:r>
            <w:r w:rsidR="001E57E0">
              <w:rPr>
                <w:noProof/>
                <w:webHidden/>
              </w:rPr>
              <w:fldChar w:fldCharType="separate"/>
            </w:r>
            <w:r w:rsidR="001E57E0">
              <w:rPr>
                <w:noProof/>
                <w:webHidden/>
              </w:rPr>
              <w:t>7</w:t>
            </w:r>
            <w:r w:rsidR="001E57E0">
              <w:rPr>
                <w:noProof/>
                <w:webHidden/>
              </w:rPr>
              <w:fldChar w:fldCharType="end"/>
            </w:r>
          </w:hyperlink>
        </w:p>
        <w:p w14:paraId="293A1392" w14:textId="152466DA" w:rsidR="001E57E0" w:rsidRDefault="001F1B6E">
          <w:pPr>
            <w:pStyle w:val="TOC3"/>
            <w:tabs>
              <w:tab w:val="right" w:leader="dot" w:pos="9350"/>
            </w:tabs>
            <w:rPr>
              <w:rFonts w:eastAsiaTheme="minorEastAsia" w:cstheme="minorBidi"/>
              <w:i/>
              <w:iCs/>
              <w:noProof/>
              <w:sz w:val="24"/>
              <w:szCs w:val="24"/>
            </w:rPr>
          </w:pPr>
          <w:hyperlink w:anchor="_Toc101861177" w:history="1">
            <w:r w:rsidR="001E57E0" w:rsidRPr="00E30717">
              <w:rPr>
                <w:rStyle w:val="Hyperlink"/>
                <w:noProof/>
              </w:rPr>
              <w:t>F.2. Academic Programming and Faculty</w:t>
            </w:r>
            <w:r w:rsidR="001E57E0">
              <w:rPr>
                <w:noProof/>
                <w:webHidden/>
              </w:rPr>
              <w:tab/>
            </w:r>
            <w:r w:rsidR="001E57E0">
              <w:rPr>
                <w:noProof/>
                <w:webHidden/>
              </w:rPr>
              <w:fldChar w:fldCharType="begin"/>
            </w:r>
            <w:r w:rsidR="001E57E0">
              <w:rPr>
                <w:noProof/>
                <w:webHidden/>
              </w:rPr>
              <w:instrText xml:space="preserve"> PAGEREF _Toc101861177 \h </w:instrText>
            </w:r>
            <w:r w:rsidR="001E57E0">
              <w:rPr>
                <w:noProof/>
                <w:webHidden/>
              </w:rPr>
            </w:r>
            <w:r w:rsidR="001E57E0">
              <w:rPr>
                <w:noProof/>
                <w:webHidden/>
              </w:rPr>
              <w:fldChar w:fldCharType="separate"/>
            </w:r>
            <w:r w:rsidR="001E57E0">
              <w:rPr>
                <w:noProof/>
                <w:webHidden/>
              </w:rPr>
              <w:t>8</w:t>
            </w:r>
            <w:r w:rsidR="001E57E0">
              <w:rPr>
                <w:noProof/>
                <w:webHidden/>
              </w:rPr>
              <w:fldChar w:fldCharType="end"/>
            </w:r>
          </w:hyperlink>
        </w:p>
        <w:p w14:paraId="340D9DC2" w14:textId="69F01360" w:rsidR="001E57E0" w:rsidRDefault="001F1B6E">
          <w:pPr>
            <w:pStyle w:val="TOC3"/>
            <w:tabs>
              <w:tab w:val="right" w:leader="dot" w:pos="9350"/>
            </w:tabs>
            <w:rPr>
              <w:rFonts w:eastAsiaTheme="minorEastAsia" w:cstheme="minorBidi"/>
              <w:i/>
              <w:iCs/>
              <w:noProof/>
              <w:sz w:val="24"/>
              <w:szCs w:val="24"/>
            </w:rPr>
          </w:pPr>
          <w:hyperlink w:anchor="_Toc101861178" w:history="1">
            <w:r w:rsidR="001E57E0" w:rsidRPr="00E30717">
              <w:rPr>
                <w:rStyle w:val="Hyperlink"/>
                <w:noProof/>
              </w:rPr>
              <w:t>F.3. External Awards</w:t>
            </w:r>
            <w:r w:rsidR="001E57E0">
              <w:rPr>
                <w:noProof/>
                <w:webHidden/>
              </w:rPr>
              <w:tab/>
            </w:r>
            <w:r w:rsidR="001E57E0">
              <w:rPr>
                <w:noProof/>
                <w:webHidden/>
              </w:rPr>
              <w:fldChar w:fldCharType="begin"/>
            </w:r>
            <w:r w:rsidR="001E57E0">
              <w:rPr>
                <w:noProof/>
                <w:webHidden/>
              </w:rPr>
              <w:instrText xml:space="preserve"> PAGEREF _Toc101861178 \h </w:instrText>
            </w:r>
            <w:r w:rsidR="001E57E0">
              <w:rPr>
                <w:noProof/>
                <w:webHidden/>
              </w:rPr>
            </w:r>
            <w:r w:rsidR="001E57E0">
              <w:rPr>
                <w:noProof/>
                <w:webHidden/>
              </w:rPr>
              <w:fldChar w:fldCharType="separate"/>
            </w:r>
            <w:r w:rsidR="001E57E0">
              <w:rPr>
                <w:noProof/>
                <w:webHidden/>
              </w:rPr>
              <w:t>11</w:t>
            </w:r>
            <w:r w:rsidR="001E57E0">
              <w:rPr>
                <w:noProof/>
                <w:webHidden/>
              </w:rPr>
              <w:fldChar w:fldCharType="end"/>
            </w:r>
          </w:hyperlink>
        </w:p>
        <w:p w14:paraId="0969ED87" w14:textId="2D11FB0D" w:rsidR="001E57E0" w:rsidRDefault="001F1B6E">
          <w:pPr>
            <w:pStyle w:val="TOC3"/>
            <w:tabs>
              <w:tab w:val="right" w:leader="dot" w:pos="9350"/>
            </w:tabs>
            <w:rPr>
              <w:rFonts w:eastAsiaTheme="minorEastAsia" w:cstheme="minorBidi"/>
              <w:i/>
              <w:iCs/>
              <w:noProof/>
              <w:sz w:val="24"/>
              <w:szCs w:val="24"/>
            </w:rPr>
          </w:pPr>
          <w:hyperlink w:anchor="_Toc101861179" w:history="1">
            <w:r w:rsidR="001E57E0" w:rsidRPr="00E30717">
              <w:rPr>
                <w:rStyle w:val="Hyperlink"/>
                <w:noProof/>
              </w:rPr>
              <w:t>F.4. Department or College By-laws</w:t>
            </w:r>
            <w:r w:rsidR="001E57E0">
              <w:rPr>
                <w:noProof/>
                <w:webHidden/>
              </w:rPr>
              <w:tab/>
            </w:r>
            <w:r w:rsidR="001E57E0">
              <w:rPr>
                <w:noProof/>
                <w:webHidden/>
              </w:rPr>
              <w:fldChar w:fldCharType="begin"/>
            </w:r>
            <w:r w:rsidR="001E57E0">
              <w:rPr>
                <w:noProof/>
                <w:webHidden/>
              </w:rPr>
              <w:instrText xml:space="preserve"> PAGEREF _Toc101861179 \h </w:instrText>
            </w:r>
            <w:r w:rsidR="001E57E0">
              <w:rPr>
                <w:noProof/>
                <w:webHidden/>
              </w:rPr>
            </w:r>
            <w:r w:rsidR="001E57E0">
              <w:rPr>
                <w:noProof/>
                <w:webHidden/>
              </w:rPr>
              <w:fldChar w:fldCharType="separate"/>
            </w:r>
            <w:r w:rsidR="001E57E0">
              <w:rPr>
                <w:noProof/>
                <w:webHidden/>
              </w:rPr>
              <w:t>12</w:t>
            </w:r>
            <w:r w:rsidR="001E57E0">
              <w:rPr>
                <w:noProof/>
                <w:webHidden/>
              </w:rPr>
              <w:fldChar w:fldCharType="end"/>
            </w:r>
          </w:hyperlink>
        </w:p>
        <w:p w14:paraId="3FCA038C" w14:textId="069EFC7E" w:rsidR="001E57E0" w:rsidRDefault="001F1B6E">
          <w:pPr>
            <w:pStyle w:val="TOC3"/>
            <w:tabs>
              <w:tab w:val="right" w:leader="dot" w:pos="9350"/>
            </w:tabs>
            <w:rPr>
              <w:rFonts w:eastAsiaTheme="minorEastAsia" w:cstheme="minorBidi"/>
              <w:i/>
              <w:iCs/>
              <w:noProof/>
              <w:sz w:val="24"/>
              <w:szCs w:val="24"/>
            </w:rPr>
          </w:pPr>
          <w:hyperlink w:anchor="_Toc101861180" w:history="1">
            <w:r w:rsidR="001E57E0" w:rsidRPr="00E30717">
              <w:rPr>
                <w:rStyle w:val="Hyperlink"/>
                <w:noProof/>
              </w:rPr>
              <w:t>F.5. Infrastructure</w:t>
            </w:r>
            <w:r w:rsidR="001E57E0">
              <w:rPr>
                <w:noProof/>
                <w:webHidden/>
              </w:rPr>
              <w:tab/>
            </w:r>
            <w:r w:rsidR="001E57E0">
              <w:rPr>
                <w:noProof/>
                <w:webHidden/>
              </w:rPr>
              <w:fldChar w:fldCharType="begin"/>
            </w:r>
            <w:r w:rsidR="001E57E0">
              <w:rPr>
                <w:noProof/>
                <w:webHidden/>
              </w:rPr>
              <w:instrText xml:space="preserve"> PAGEREF _Toc101861180 \h </w:instrText>
            </w:r>
            <w:r w:rsidR="001E57E0">
              <w:rPr>
                <w:noProof/>
                <w:webHidden/>
              </w:rPr>
            </w:r>
            <w:r w:rsidR="001E57E0">
              <w:rPr>
                <w:noProof/>
                <w:webHidden/>
              </w:rPr>
              <w:fldChar w:fldCharType="separate"/>
            </w:r>
            <w:r w:rsidR="001E57E0">
              <w:rPr>
                <w:noProof/>
                <w:webHidden/>
              </w:rPr>
              <w:t>13</w:t>
            </w:r>
            <w:r w:rsidR="001E57E0">
              <w:rPr>
                <w:noProof/>
                <w:webHidden/>
              </w:rPr>
              <w:fldChar w:fldCharType="end"/>
            </w:r>
          </w:hyperlink>
        </w:p>
        <w:p w14:paraId="43F6F1D8" w14:textId="45F689F0" w:rsidR="001E57E0" w:rsidRDefault="001F1B6E">
          <w:pPr>
            <w:pStyle w:val="TOC3"/>
            <w:tabs>
              <w:tab w:val="right" w:leader="dot" w:pos="9350"/>
            </w:tabs>
            <w:rPr>
              <w:rFonts w:eastAsiaTheme="minorEastAsia" w:cstheme="minorBidi"/>
              <w:i/>
              <w:iCs/>
              <w:noProof/>
              <w:sz w:val="24"/>
              <w:szCs w:val="24"/>
            </w:rPr>
          </w:pPr>
          <w:hyperlink w:anchor="_Toc101861181" w:history="1">
            <w:r w:rsidR="001E57E0" w:rsidRPr="00E30717">
              <w:rPr>
                <w:rStyle w:val="Hyperlink"/>
                <w:noProof/>
              </w:rPr>
              <w:t>F.6. Partnerships</w:t>
            </w:r>
            <w:r w:rsidR="001E57E0">
              <w:rPr>
                <w:noProof/>
                <w:webHidden/>
              </w:rPr>
              <w:tab/>
            </w:r>
            <w:r w:rsidR="001E57E0">
              <w:rPr>
                <w:noProof/>
                <w:webHidden/>
              </w:rPr>
              <w:fldChar w:fldCharType="begin"/>
            </w:r>
            <w:r w:rsidR="001E57E0">
              <w:rPr>
                <w:noProof/>
                <w:webHidden/>
              </w:rPr>
              <w:instrText xml:space="preserve"> PAGEREF _Toc101861181 \h </w:instrText>
            </w:r>
            <w:r w:rsidR="001E57E0">
              <w:rPr>
                <w:noProof/>
                <w:webHidden/>
              </w:rPr>
            </w:r>
            <w:r w:rsidR="001E57E0">
              <w:rPr>
                <w:noProof/>
                <w:webHidden/>
              </w:rPr>
              <w:fldChar w:fldCharType="separate"/>
            </w:r>
            <w:r w:rsidR="001E57E0">
              <w:rPr>
                <w:noProof/>
                <w:webHidden/>
              </w:rPr>
              <w:t>13</w:t>
            </w:r>
            <w:r w:rsidR="001E57E0">
              <w:rPr>
                <w:noProof/>
                <w:webHidden/>
              </w:rPr>
              <w:fldChar w:fldCharType="end"/>
            </w:r>
          </w:hyperlink>
        </w:p>
        <w:p w14:paraId="73A8B917" w14:textId="0F8FC0CC" w:rsidR="001E57E0" w:rsidRDefault="001F1B6E">
          <w:pPr>
            <w:pStyle w:val="TOC2"/>
            <w:tabs>
              <w:tab w:val="right" w:leader="dot" w:pos="9350"/>
            </w:tabs>
            <w:rPr>
              <w:rFonts w:eastAsiaTheme="minorEastAsia" w:cstheme="minorBidi"/>
              <w:smallCaps/>
              <w:noProof/>
              <w:sz w:val="24"/>
              <w:szCs w:val="24"/>
            </w:rPr>
          </w:pPr>
          <w:hyperlink w:anchor="_Toc101861182" w:history="1">
            <w:r w:rsidR="001E57E0" w:rsidRPr="00E30717">
              <w:rPr>
                <w:rStyle w:val="Hyperlink"/>
                <w:noProof/>
              </w:rPr>
              <w:t>G. Identified Strengths, Opportunities, Aspirations, Results</w:t>
            </w:r>
            <w:r w:rsidR="001E57E0">
              <w:rPr>
                <w:noProof/>
                <w:webHidden/>
              </w:rPr>
              <w:tab/>
            </w:r>
            <w:r w:rsidR="001E57E0">
              <w:rPr>
                <w:noProof/>
                <w:webHidden/>
              </w:rPr>
              <w:fldChar w:fldCharType="begin"/>
            </w:r>
            <w:r w:rsidR="001E57E0">
              <w:rPr>
                <w:noProof/>
                <w:webHidden/>
              </w:rPr>
              <w:instrText xml:space="preserve"> PAGEREF _Toc101861182 \h </w:instrText>
            </w:r>
            <w:r w:rsidR="001E57E0">
              <w:rPr>
                <w:noProof/>
                <w:webHidden/>
              </w:rPr>
            </w:r>
            <w:r w:rsidR="001E57E0">
              <w:rPr>
                <w:noProof/>
                <w:webHidden/>
              </w:rPr>
              <w:fldChar w:fldCharType="separate"/>
            </w:r>
            <w:r w:rsidR="001E57E0">
              <w:rPr>
                <w:noProof/>
                <w:webHidden/>
              </w:rPr>
              <w:t>15</w:t>
            </w:r>
            <w:r w:rsidR="001E57E0">
              <w:rPr>
                <w:noProof/>
                <w:webHidden/>
              </w:rPr>
              <w:fldChar w:fldCharType="end"/>
            </w:r>
          </w:hyperlink>
        </w:p>
        <w:p w14:paraId="2AD1AE74" w14:textId="4D812001" w:rsidR="001E57E0" w:rsidRDefault="001F1B6E">
          <w:pPr>
            <w:pStyle w:val="TOC2"/>
            <w:tabs>
              <w:tab w:val="right" w:leader="dot" w:pos="9350"/>
            </w:tabs>
            <w:rPr>
              <w:rFonts w:eastAsiaTheme="minorEastAsia" w:cstheme="minorBidi"/>
              <w:smallCaps/>
              <w:noProof/>
              <w:sz w:val="24"/>
              <w:szCs w:val="24"/>
            </w:rPr>
          </w:pPr>
          <w:hyperlink w:anchor="_Toc101861183" w:history="1">
            <w:r w:rsidR="001E57E0" w:rsidRPr="00E30717">
              <w:rPr>
                <w:rStyle w:val="Hyperlink"/>
                <w:noProof/>
              </w:rPr>
              <w:t>H. Identified Goals and Strategies</w:t>
            </w:r>
            <w:r w:rsidR="001E57E0">
              <w:rPr>
                <w:noProof/>
                <w:webHidden/>
              </w:rPr>
              <w:tab/>
            </w:r>
            <w:r w:rsidR="001E57E0">
              <w:rPr>
                <w:noProof/>
                <w:webHidden/>
              </w:rPr>
              <w:fldChar w:fldCharType="begin"/>
            </w:r>
            <w:r w:rsidR="001E57E0">
              <w:rPr>
                <w:noProof/>
                <w:webHidden/>
              </w:rPr>
              <w:instrText xml:space="preserve"> PAGEREF _Toc101861183 \h </w:instrText>
            </w:r>
            <w:r w:rsidR="001E57E0">
              <w:rPr>
                <w:noProof/>
                <w:webHidden/>
              </w:rPr>
            </w:r>
            <w:r w:rsidR="001E57E0">
              <w:rPr>
                <w:noProof/>
                <w:webHidden/>
              </w:rPr>
              <w:fldChar w:fldCharType="separate"/>
            </w:r>
            <w:r w:rsidR="001E57E0">
              <w:rPr>
                <w:noProof/>
                <w:webHidden/>
              </w:rPr>
              <w:t>17</w:t>
            </w:r>
            <w:r w:rsidR="001E57E0">
              <w:rPr>
                <w:noProof/>
                <w:webHidden/>
              </w:rPr>
              <w:fldChar w:fldCharType="end"/>
            </w:r>
          </w:hyperlink>
        </w:p>
        <w:p w14:paraId="491E5ECC" w14:textId="7B4EDC12" w:rsidR="001E57E0" w:rsidRDefault="001F1B6E">
          <w:pPr>
            <w:pStyle w:val="TOC3"/>
            <w:tabs>
              <w:tab w:val="right" w:leader="dot" w:pos="9350"/>
            </w:tabs>
            <w:rPr>
              <w:rFonts w:eastAsiaTheme="minorEastAsia" w:cstheme="minorBidi"/>
              <w:i/>
              <w:iCs/>
              <w:noProof/>
              <w:sz w:val="24"/>
              <w:szCs w:val="24"/>
            </w:rPr>
          </w:pPr>
          <w:hyperlink w:anchor="_Toc101861184" w:history="1">
            <w:r w:rsidR="001E57E0" w:rsidRPr="00E30717">
              <w:rPr>
                <w:rStyle w:val="Hyperlink"/>
                <w:noProof/>
              </w:rPr>
              <w:t>H.1. Goals, Objectives, and Strategies</w:t>
            </w:r>
            <w:r w:rsidR="001E57E0">
              <w:rPr>
                <w:noProof/>
                <w:webHidden/>
              </w:rPr>
              <w:tab/>
            </w:r>
            <w:r w:rsidR="001E57E0">
              <w:rPr>
                <w:noProof/>
                <w:webHidden/>
              </w:rPr>
              <w:fldChar w:fldCharType="begin"/>
            </w:r>
            <w:r w:rsidR="001E57E0">
              <w:rPr>
                <w:noProof/>
                <w:webHidden/>
              </w:rPr>
              <w:instrText xml:space="preserve"> PAGEREF _Toc101861184 \h </w:instrText>
            </w:r>
            <w:r w:rsidR="001E57E0">
              <w:rPr>
                <w:noProof/>
                <w:webHidden/>
              </w:rPr>
            </w:r>
            <w:r w:rsidR="001E57E0">
              <w:rPr>
                <w:noProof/>
                <w:webHidden/>
              </w:rPr>
              <w:fldChar w:fldCharType="separate"/>
            </w:r>
            <w:r w:rsidR="001E57E0">
              <w:rPr>
                <w:noProof/>
                <w:webHidden/>
              </w:rPr>
              <w:t>17</w:t>
            </w:r>
            <w:r w:rsidR="001E57E0">
              <w:rPr>
                <w:noProof/>
                <w:webHidden/>
              </w:rPr>
              <w:fldChar w:fldCharType="end"/>
            </w:r>
          </w:hyperlink>
        </w:p>
        <w:p w14:paraId="2D279CF7" w14:textId="0FF6539C" w:rsidR="001E57E0" w:rsidRDefault="001F1B6E">
          <w:pPr>
            <w:pStyle w:val="TOC3"/>
            <w:tabs>
              <w:tab w:val="right" w:leader="dot" w:pos="9350"/>
            </w:tabs>
            <w:rPr>
              <w:rFonts w:eastAsiaTheme="minorEastAsia" w:cstheme="minorBidi"/>
              <w:i/>
              <w:iCs/>
              <w:noProof/>
              <w:sz w:val="24"/>
              <w:szCs w:val="24"/>
            </w:rPr>
          </w:pPr>
          <w:hyperlink w:anchor="_Toc101861185" w:history="1">
            <w:r w:rsidR="001E57E0" w:rsidRPr="00E30717">
              <w:rPr>
                <w:rStyle w:val="Hyperlink"/>
                <w:noProof/>
              </w:rPr>
              <w:t>H.2. Recommended Implementation and Governing Structure for Goals and Strategies</w:t>
            </w:r>
            <w:r w:rsidR="001E57E0">
              <w:rPr>
                <w:noProof/>
                <w:webHidden/>
              </w:rPr>
              <w:tab/>
            </w:r>
            <w:r w:rsidR="001E57E0">
              <w:rPr>
                <w:noProof/>
                <w:webHidden/>
              </w:rPr>
              <w:fldChar w:fldCharType="begin"/>
            </w:r>
            <w:r w:rsidR="001E57E0">
              <w:rPr>
                <w:noProof/>
                <w:webHidden/>
              </w:rPr>
              <w:instrText xml:space="preserve"> PAGEREF _Toc101861185 \h </w:instrText>
            </w:r>
            <w:r w:rsidR="001E57E0">
              <w:rPr>
                <w:noProof/>
                <w:webHidden/>
              </w:rPr>
            </w:r>
            <w:r w:rsidR="001E57E0">
              <w:rPr>
                <w:noProof/>
                <w:webHidden/>
              </w:rPr>
              <w:fldChar w:fldCharType="separate"/>
            </w:r>
            <w:r w:rsidR="001E57E0">
              <w:rPr>
                <w:noProof/>
                <w:webHidden/>
              </w:rPr>
              <w:t>20</w:t>
            </w:r>
            <w:r w:rsidR="001E57E0">
              <w:rPr>
                <w:noProof/>
                <w:webHidden/>
              </w:rPr>
              <w:fldChar w:fldCharType="end"/>
            </w:r>
          </w:hyperlink>
        </w:p>
        <w:p w14:paraId="63BD75F0" w14:textId="705C6645" w:rsidR="001E57E0" w:rsidRDefault="001F1B6E">
          <w:pPr>
            <w:pStyle w:val="TOC3"/>
            <w:tabs>
              <w:tab w:val="right" w:leader="dot" w:pos="9350"/>
            </w:tabs>
            <w:rPr>
              <w:rFonts w:eastAsiaTheme="minorEastAsia" w:cstheme="minorBidi"/>
              <w:i/>
              <w:iCs/>
              <w:noProof/>
              <w:sz w:val="24"/>
              <w:szCs w:val="24"/>
            </w:rPr>
          </w:pPr>
          <w:hyperlink w:anchor="_Toc101861186" w:history="1">
            <w:r w:rsidR="001E57E0" w:rsidRPr="00E30717">
              <w:rPr>
                <w:rStyle w:val="Hyperlink"/>
                <w:noProof/>
              </w:rPr>
              <w:t>H.3. Anticipated Outcomes</w:t>
            </w:r>
            <w:r w:rsidR="001E57E0">
              <w:rPr>
                <w:noProof/>
                <w:webHidden/>
              </w:rPr>
              <w:tab/>
            </w:r>
            <w:r w:rsidR="001E57E0">
              <w:rPr>
                <w:noProof/>
                <w:webHidden/>
              </w:rPr>
              <w:fldChar w:fldCharType="begin"/>
            </w:r>
            <w:r w:rsidR="001E57E0">
              <w:rPr>
                <w:noProof/>
                <w:webHidden/>
              </w:rPr>
              <w:instrText xml:space="preserve"> PAGEREF _Toc101861186 \h </w:instrText>
            </w:r>
            <w:r w:rsidR="001E57E0">
              <w:rPr>
                <w:noProof/>
                <w:webHidden/>
              </w:rPr>
            </w:r>
            <w:r w:rsidR="001E57E0">
              <w:rPr>
                <w:noProof/>
                <w:webHidden/>
              </w:rPr>
              <w:fldChar w:fldCharType="separate"/>
            </w:r>
            <w:r w:rsidR="001E57E0">
              <w:rPr>
                <w:noProof/>
                <w:webHidden/>
              </w:rPr>
              <w:t>20</w:t>
            </w:r>
            <w:r w:rsidR="001E57E0">
              <w:rPr>
                <w:noProof/>
                <w:webHidden/>
              </w:rPr>
              <w:fldChar w:fldCharType="end"/>
            </w:r>
          </w:hyperlink>
        </w:p>
        <w:p w14:paraId="76625997" w14:textId="0F1602C3" w:rsidR="001E57E0" w:rsidRDefault="001F1B6E">
          <w:pPr>
            <w:pStyle w:val="TOC2"/>
            <w:tabs>
              <w:tab w:val="right" w:leader="dot" w:pos="9350"/>
            </w:tabs>
            <w:rPr>
              <w:rFonts w:eastAsiaTheme="minorEastAsia" w:cstheme="minorBidi"/>
              <w:smallCaps/>
              <w:noProof/>
              <w:sz w:val="24"/>
              <w:szCs w:val="24"/>
            </w:rPr>
          </w:pPr>
          <w:hyperlink w:anchor="_Toc101861187" w:history="1">
            <w:r w:rsidR="001E57E0" w:rsidRPr="00E30717">
              <w:rPr>
                <w:rStyle w:val="Hyperlink"/>
                <w:noProof/>
              </w:rPr>
              <w:t>G. Campus Engagement</w:t>
            </w:r>
            <w:r w:rsidR="001E57E0">
              <w:rPr>
                <w:noProof/>
                <w:webHidden/>
              </w:rPr>
              <w:tab/>
            </w:r>
            <w:r w:rsidR="001E57E0">
              <w:rPr>
                <w:noProof/>
                <w:webHidden/>
              </w:rPr>
              <w:fldChar w:fldCharType="begin"/>
            </w:r>
            <w:r w:rsidR="001E57E0">
              <w:rPr>
                <w:noProof/>
                <w:webHidden/>
              </w:rPr>
              <w:instrText xml:space="preserve"> PAGEREF _Toc101861187 \h </w:instrText>
            </w:r>
            <w:r w:rsidR="001E57E0">
              <w:rPr>
                <w:noProof/>
                <w:webHidden/>
              </w:rPr>
            </w:r>
            <w:r w:rsidR="001E57E0">
              <w:rPr>
                <w:noProof/>
                <w:webHidden/>
              </w:rPr>
              <w:fldChar w:fldCharType="separate"/>
            </w:r>
            <w:r w:rsidR="001E57E0">
              <w:rPr>
                <w:noProof/>
                <w:webHidden/>
              </w:rPr>
              <w:t>20</w:t>
            </w:r>
            <w:r w:rsidR="001E57E0">
              <w:rPr>
                <w:noProof/>
                <w:webHidden/>
              </w:rPr>
              <w:fldChar w:fldCharType="end"/>
            </w:r>
          </w:hyperlink>
        </w:p>
        <w:p w14:paraId="3613FB27" w14:textId="51A9A299" w:rsidR="001E57E0" w:rsidRDefault="001F1B6E">
          <w:pPr>
            <w:pStyle w:val="TOC2"/>
            <w:tabs>
              <w:tab w:val="right" w:leader="dot" w:pos="9350"/>
            </w:tabs>
            <w:rPr>
              <w:rFonts w:eastAsiaTheme="minorEastAsia" w:cstheme="minorBidi"/>
              <w:smallCaps/>
              <w:noProof/>
              <w:sz w:val="24"/>
              <w:szCs w:val="24"/>
            </w:rPr>
          </w:pPr>
          <w:hyperlink w:anchor="_Toc101861188" w:history="1">
            <w:r w:rsidR="001E57E0" w:rsidRPr="00E30717">
              <w:rPr>
                <w:rStyle w:val="Hyperlink"/>
                <w:noProof/>
              </w:rPr>
              <w:t>References</w:t>
            </w:r>
            <w:r w:rsidR="001E57E0">
              <w:rPr>
                <w:noProof/>
                <w:webHidden/>
              </w:rPr>
              <w:tab/>
            </w:r>
            <w:r w:rsidR="001E57E0">
              <w:rPr>
                <w:noProof/>
                <w:webHidden/>
              </w:rPr>
              <w:fldChar w:fldCharType="begin"/>
            </w:r>
            <w:r w:rsidR="001E57E0">
              <w:rPr>
                <w:noProof/>
                <w:webHidden/>
              </w:rPr>
              <w:instrText xml:space="preserve"> PAGEREF _Toc101861188 \h </w:instrText>
            </w:r>
            <w:r w:rsidR="001E57E0">
              <w:rPr>
                <w:noProof/>
                <w:webHidden/>
              </w:rPr>
            </w:r>
            <w:r w:rsidR="001E57E0">
              <w:rPr>
                <w:noProof/>
                <w:webHidden/>
              </w:rPr>
              <w:fldChar w:fldCharType="separate"/>
            </w:r>
            <w:r w:rsidR="001E57E0">
              <w:rPr>
                <w:noProof/>
                <w:webHidden/>
              </w:rPr>
              <w:t>22</w:t>
            </w:r>
            <w:r w:rsidR="001E57E0">
              <w:rPr>
                <w:noProof/>
                <w:webHidden/>
              </w:rPr>
              <w:fldChar w:fldCharType="end"/>
            </w:r>
          </w:hyperlink>
        </w:p>
        <w:p w14:paraId="3796E667" w14:textId="6A8BA00F" w:rsidR="001E57E0" w:rsidRDefault="001F1B6E">
          <w:pPr>
            <w:pStyle w:val="TOC2"/>
            <w:tabs>
              <w:tab w:val="right" w:leader="dot" w:pos="9350"/>
            </w:tabs>
            <w:rPr>
              <w:rFonts w:eastAsiaTheme="minorEastAsia" w:cstheme="minorBidi"/>
              <w:smallCaps/>
              <w:noProof/>
              <w:sz w:val="24"/>
              <w:szCs w:val="24"/>
            </w:rPr>
          </w:pPr>
          <w:hyperlink w:anchor="_Toc101861189" w:history="1">
            <w:r w:rsidR="001E57E0" w:rsidRPr="00E30717">
              <w:rPr>
                <w:rStyle w:val="Hyperlink"/>
                <w:noProof/>
              </w:rPr>
              <w:t>Appendix A: Members of Human Health and Wellness Working Group</w:t>
            </w:r>
            <w:r w:rsidR="001E57E0">
              <w:rPr>
                <w:noProof/>
                <w:webHidden/>
              </w:rPr>
              <w:tab/>
            </w:r>
            <w:r w:rsidR="001E57E0">
              <w:rPr>
                <w:noProof/>
                <w:webHidden/>
              </w:rPr>
              <w:fldChar w:fldCharType="begin"/>
            </w:r>
            <w:r w:rsidR="001E57E0">
              <w:rPr>
                <w:noProof/>
                <w:webHidden/>
              </w:rPr>
              <w:instrText xml:space="preserve"> PAGEREF _Toc101861189 \h </w:instrText>
            </w:r>
            <w:r w:rsidR="001E57E0">
              <w:rPr>
                <w:noProof/>
                <w:webHidden/>
              </w:rPr>
            </w:r>
            <w:r w:rsidR="001E57E0">
              <w:rPr>
                <w:noProof/>
                <w:webHidden/>
              </w:rPr>
              <w:fldChar w:fldCharType="separate"/>
            </w:r>
            <w:r w:rsidR="001E57E0">
              <w:rPr>
                <w:noProof/>
                <w:webHidden/>
              </w:rPr>
              <w:t>23</w:t>
            </w:r>
            <w:r w:rsidR="001E57E0">
              <w:rPr>
                <w:noProof/>
                <w:webHidden/>
              </w:rPr>
              <w:fldChar w:fldCharType="end"/>
            </w:r>
          </w:hyperlink>
        </w:p>
        <w:p w14:paraId="3311D217" w14:textId="703C8E90" w:rsidR="001E57E0" w:rsidRDefault="001F1B6E">
          <w:pPr>
            <w:pStyle w:val="TOC2"/>
            <w:tabs>
              <w:tab w:val="right" w:leader="dot" w:pos="9350"/>
            </w:tabs>
            <w:rPr>
              <w:rFonts w:eastAsiaTheme="minorEastAsia" w:cstheme="minorBidi"/>
              <w:smallCaps/>
              <w:noProof/>
              <w:sz w:val="24"/>
              <w:szCs w:val="24"/>
            </w:rPr>
          </w:pPr>
          <w:hyperlink w:anchor="_Toc101861190" w:history="1">
            <w:r w:rsidR="001E57E0" w:rsidRPr="00E30717">
              <w:rPr>
                <w:rStyle w:val="Hyperlink"/>
                <w:noProof/>
              </w:rPr>
              <w:t>Appendix B: Human Health and Wellness Keywords</w:t>
            </w:r>
            <w:r w:rsidR="001E57E0">
              <w:rPr>
                <w:noProof/>
                <w:webHidden/>
              </w:rPr>
              <w:tab/>
            </w:r>
            <w:r w:rsidR="001E57E0">
              <w:rPr>
                <w:noProof/>
                <w:webHidden/>
              </w:rPr>
              <w:fldChar w:fldCharType="begin"/>
            </w:r>
            <w:r w:rsidR="001E57E0">
              <w:rPr>
                <w:noProof/>
                <w:webHidden/>
              </w:rPr>
              <w:instrText xml:space="preserve"> PAGEREF _Toc101861190 \h </w:instrText>
            </w:r>
            <w:r w:rsidR="001E57E0">
              <w:rPr>
                <w:noProof/>
                <w:webHidden/>
              </w:rPr>
            </w:r>
            <w:r w:rsidR="001E57E0">
              <w:rPr>
                <w:noProof/>
                <w:webHidden/>
              </w:rPr>
              <w:fldChar w:fldCharType="separate"/>
            </w:r>
            <w:r w:rsidR="001E57E0">
              <w:rPr>
                <w:noProof/>
                <w:webHidden/>
              </w:rPr>
              <w:t>25</w:t>
            </w:r>
            <w:r w:rsidR="001E57E0">
              <w:rPr>
                <w:noProof/>
                <w:webHidden/>
              </w:rPr>
              <w:fldChar w:fldCharType="end"/>
            </w:r>
          </w:hyperlink>
        </w:p>
        <w:p w14:paraId="4DB57992" w14:textId="09F787DE" w:rsidR="001E57E0" w:rsidRDefault="001F1B6E">
          <w:pPr>
            <w:pStyle w:val="TOC2"/>
            <w:tabs>
              <w:tab w:val="right" w:leader="dot" w:pos="9350"/>
            </w:tabs>
            <w:rPr>
              <w:rFonts w:eastAsiaTheme="minorEastAsia" w:cstheme="minorBidi"/>
              <w:smallCaps/>
              <w:noProof/>
              <w:sz w:val="24"/>
              <w:szCs w:val="24"/>
            </w:rPr>
          </w:pPr>
          <w:hyperlink w:anchor="_Toc101861191" w:history="1">
            <w:r w:rsidR="001E57E0" w:rsidRPr="00E30717">
              <w:rPr>
                <w:rStyle w:val="Hyperlink"/>
                <w:noProof/>
              </w:rPr>
              <w:t>Appendix C: Human Health and Wellness Degrees Awarded During Academic Years</w:t>
            </w:r>
            <w:r w:rsidR="001E57E0">
              <w:rPr>
                <w:noProof/>
                <w:webHidden/>
              </w:rPr>
              <w:tab/>
            </w:r>
            <w:r w:rsidR="001E57E0">
              <w:rPr>
                <w:noProof/>
                <w:webHidden/>
              </w:rPr>
              <w:fldChar w:fldCharType="begin"/>
            </w:r>
            <w:r w:rsidR="001E57E0">
              <w:rPr>
                <w:noProof/>
                <w:webHidden/>
              </w:rPr>
              <w:instrText xml:space="preserve"> PAGEREF _Toc101861191 \h </w:instrText>
            </w:r>
            <w:r w:rsidR="001E57E0">
              <w:rPr>
                <w:noProof/>
                <w:webHidden/>
              </w:rPr>
            </w:r>
            <w:r w:rsidR="001E57E0">
              <w:rPr>
                <w:noProof/>
                <w:webHidden/>
              </w:rPr>
              <w:fldChar w:fldCharType="separate"/>
            </w:r>
            <w:r w:rsidR="001E57E0">
              <w:rPr>
                <w:noProof/>
                <w:webHidden/>
              </w:rPr>
              <w:t>26</w:t>
            </w:r>
            <w:r w:rsidR="001E57E0">
              <w:rPr>
                <w:noProof/>
                <w:webHidden/>
              </w:rPr>
              <w:fldChar w:fldCharType="end"/>
            </w:r>
          </w:hyperlink>
        </w:p>
        <w:p w14:paraId="4605BF3D" w14:textId="152A39B5" w:rsidR="001E57E0" w:rsidRDefault="001F1B6E">
          <w:pPr>
            <w:pStyle w:val="TOC2"/>
            <w:tabs>
              <w:tab w:val="right" w:leader="dot" w:pos="9350"/>
            </w:tabs>
            <w:rPr>
              <w:rFonts w:eastAsiaTheme="minorEastAsia" w:cstheme="minorBidi"/>
              <w:smallCaps/>
              <w:noProof/>
              <w:sz w:val="24"/>
              <w:szCs w:val="24"/>
            </w:rPr>
          </w:pPr>
          <w:hyperlink w:anchor="_Toc101861192" w:history="1">
            <w:r w:rsidR="001E57E0" w:rsidRPr="00E30717">
              <w:rPr>
                <w:rStyle w:val="Hyperlink"/>
                <w:noProof/>
              </w:rPr>
              <w:t>2020-2021, 2019-2020, and 2018-2019*</w:t>
            </w:r>
            <w:r w:rsidR="001E57E0">
              <w:rPr>
                <w:noProof/>
                <w:webHidden/>
              </w:rPr>
              <w:tab/>
            </w:r>
            <w:r w:rsidR="001E57E0">
              <w:rPr>
                <w:noProof/>
                <w:webHidden/>
              </w:rPr>
              <w:fldChar w:fldCharType="begin"/>
            </w:r>
            <w:r w:rsidR="001E57E0">
              <w:rPr>
                <w:noProof/>
                <w:webHidden/>
              </w:rPr>
              <w:instrText xml:space="preserve"> PAGEREF _Toc101861192 \h </w:instrText>
            </w:r>
            <w:r w:rsidR="001E57E0">
              <w:rPr>
                <w:noProof/>
                <w:webHidden/>
              </w:rPr>
            </w:r>
            <w:r w:rsidR="001E57E0">
              <w:rPr>
                <w:noProof/>
                <w:webHidden/>
              </w:rPr>
              <w:fldChar w:fldCharType="separate"/>
            </w:r>
            <w:r w:rsidR="001E57E0">
              <w:rPr>
                <w:noProof/>
                <w:webHidden/>
              </w:rPr>
              <w:t>26</w:t>
            </w:r>
            <w:r w:rsidR="001E57E0">
              <w:rPr>
                <w:noProof/>
                <w:webHidden/>
              </w:rPr>
              <w:fldChar w:fldCharType="end"/>
            </w:r>
          </w:hyperlink>
        </w:p>
        <w:p w14:paraId="4A061C6F" w14:textId="0FF499B1" w:rsidR="001E57E0" w:rsidRDefault="001E57E0">
          <w:r>
            <w:rPr>
              <w:b/>
              <w:bCs/>
              <w:noProof/>
            </w:rPr>
            <w:fldChar w:fldCharType="end"/>
          </w:r>
        </w:p>
      </w:sdtContent>
    </w:sdt>
    <w:p w14:paraId="18E94179" w14:textId="02257D79" w:rsidR="001E57E0" w:rsidRDefault="001E57E0">
      <w:r>
        <w:br w:type="page"/>
      </w:r>
    </w:p>
    <w:p w14:paraId="440EF78B" w14:textId="2D8D1848" w:rsidR="00D521AD" w:rsidRDefault="00D521AD" w:rsidP="001E57E0">
      <w:pPr>
        <w:spacing w:after="0" w:line="276" w:lineRule="auto"/>
        <w:jc w:val="center"/>
        <w:rPr>
          <w:rFonts w:asciiTheme="majorHAnsi" w:eastAsiaTheme="majorEastAsia" w:hAnsiTheme="majorHAnsi" w:cstheme="majorBidi"/>
          <w:b/>
          <w:color w:val="333333"/>
          <w:sz w:val="32"/>
          <w:szCs w:val="28"/>
        </w:rPr>
      </w:pPr>
      <w:r w:rsidRPr="00D521AD">
        <w:rPr>
          <w:rFonts w:asciiTheme="majorHAnsi" w:eastAsiaTheme="majorEastAsia" w:hAnsiTheme="majorHAnsi" w:cstheme="majorBidi"/>
          <w:b/>
          <w:color w:val="333333"/>
          <w:sz w:val="32"/>
          <w:szCs w:val="28"/>
        </w:rPr>
        <w:lastRenderedPageBreak/>
        <w:t>Human Health and Wellness Working Group</w:t>
      </w:r>
    </w:p>
    <w:p w14:paraId="5BBAB4F4" w14:textId="77777777" w:rsidR="00D521AD" w:rsidRPr="00D521AD" w:rsidRDefault="00D521AD" w:rsidP="00D521AD">
      <w:pPr>
        <w:spacing w:after="0" w:line="276" w:lineRule="auto"/>
        <w:jc w:val="center"/>
        <w:rPr>
          <w:rFonts w:asciiTheme="majorHAnsi" w:eastAsiaTheme="majorEastAsia" w:hAnsiTheme="majorHAnsi" w:cstheme="majorBidi"/>
          <w:b/>
          <w:color w:val="333333"/>
          <w:sz w:val="32"/>
          <w:szCs w:val="28"/>
        </w:rPr>
      </w:pPr>
    </w:p>
    <w:p w14:paraId="64B31FF9" w14:textId="0D3B7148" w:rsidR="00B0161E" w:rsidRPr="002C1DBB" w:rsidRDefault="000E330D" w:rsidP="00300896">
      <w:pPr>
        <w:pStyle w:val="Heading2"/>
      </w:pPr>
      <w:bookmarkStart w:id="0" w:name="_Toc101861163"/>
      <w:r w:rsidRPr="002C1DBB">
        <w:t xml:space="preserve">A. </w:t>
      </w:r>
      <w:r w:rsidR="00B0161E" w:rsidRPr="002C1DBB">
        <w:t xml:space="preserve">Preface </w:t>
      </w:r>
      <w:r w:rsidR="00BD2F12" w:rsidRPr="002C1DBB">
        <w:t>–</w:t>
      </w:r>
      <w:r w:rsidR="00B0161E" w:rsidRPr="002C1DBB">
        <w:t xml:space="preserve"> </w:t>
      </w:r>
      <w:r w:rsidR="00BD2F12" w:rsidRPr="002C1DBB">
        <w:t xml:space="preserve">Charge from </w:t>
      </w:r>
      <w:r w:rsidR="00B0161E" w:rsidRPr="002C1DBB">
        <w:t xml:space="preserve">Vice Chancellor </w:t>
      </w:r>
      <w:r w:rsidR="00BD2F12" w:rsidRPr="002C1DBB">
        <w:t xml:space="preserve">for </w:t>
      </w:r>
      <w:r w:rsidR="00B0161E" w:rsidRPr="002C1DBB">
        <w:t>Researc</w:t>
      </w:r>
      <w:r w:rsidR="00BD2F12" w:rsidRPr="002C1DBB">
        <w:t>h</w:t>
      </w:r>
      <w:bookmarkEnd w:id="0"/>
    </w:p>
    <w:p w14:paraId="5E5E8AEB" w14:textId="77777777" w:rsidR="00B0161E" w:rsidRPr="002C1DBB" w:rsidRDefault="00B0161E" w:rsidP="002C1DBB">
      <w:pPr>
        <w:pStyle w:val="Heading3"/>
      </w:pPr>
      <w:bookmarkStart w:id="1" w:name="_Toc101861164"/>
      <w:r w:rsidRPr="002C1DBB">
        <w:t>A.1. Background</w:t>
      </w:r>
      <w:bookmarkEnd w:id="1"/>
    </w:p>
    <w:p w14:paraId="794CE35A" w14:textId="423E8CD8" w:rsidR="00406509" w:rsidRPr="007D6190" w:rsidRDefault="58A5B7FB" w:rsidP="29B4D6AB">
      <w:pPr>
        <w:spacing w:line="276" w:lineRule="auto"/>
        <w:jc w:val="both"/>
        <w:rPr>
          <w:color w:val="333333"/>
        </w:rPr>
      </w:pPr>
      <w:bookmarkStart w:id="2" w:name="_Hlk97979132"/>
      <w:r w:rsidRPr="29B4D6AB">
        <w:rPr>
          <w:color w:val="333333"/>
          <w:bdr w:val="none" w:sz="0" w:space="0" w:color="auto" w:frame="1"/>
        </w:rPr>
        <w:t xml:space="preserve">In 2020, </w:t>
      </w:r>
      <w:r w:rsidR="7F15766A" w:rsidRPr="29B4D6AB">
        <w:rPr>
          <w:color w:val="333333"/>
          <w:bdr w:val="none" w:sz="0" w:space="0" w:color="auto" w:frame="1"/>
        </w:rPr>
        <w:t xml:space="preserve">the </w:t>
      </w:r>
      <w:r w:rsidRPr="29B4D6AB">
        <w:rPr>
          <w:color w:val="333333"/>
          <w:bdr w:val="none" w:sz="0" w:space="0" w:color="auto" w:frame="1"/>
        </w:rPr>
        <w:t>U</w:t>
      </w:r>
      <w:r w:rsidR="352BB67F" w:rsidRPr="29B4D6AB">
        <w:rPr>
          <w:color w:val="333333"/>
          <w:bdr w:val="none" w:sz="0" w:space="0" w:color="auto" w:frame="1"/>
        </w:rPr>
        <w:t>niversity of Tennessee (UT)</w:t>
      </w:r>
      <w:r w:rsidRPr="29B4D6AB">
        <w:rPr>
          <w:color w:val="333333"/>
          <w:bdr w:val="none" w:sz="0" w:space="0" w:color="auto" w:frame="1"/>
        </w:rPr>
        <w:t xml:space="preserve"> launched its One Health Initiative, a research initiative designed to </w:t>
      </w:r>
      <w:bookmarkStart w:id="3" w:name="_Hlk87103579"/>
      <w:r w:rsidRPr="29B4D6AB">
        <w:rPr>
          <w:color w:val="333333"/>
        </w:rPr>
        <w:t xml:space="preserve">protect and promote the health of all life on Earth </w:t>
      </w:r>
      <w:bookmarkEnd w:id="3"/>
      <w:r w:rsidRPr="29B4D6AB">
        <w:rPr>
          <w:color w:val="333333"/>
        </w:rPr>
        <w:t xml:space="preserve">– including at the intersections of plant, animal, human and environmental health.  A key component in this initiative, which engages faculty, postdoctoral fellows and students across all UT colleges, is the </w:t>
      </w:r>
      <w:bookmarkStart w:id="4" w:name="_Hlk87014935"/>
      <w:r w:rsidRPr="29B4D6AB">
        <w:rPr>
          <w:color w:val="333333"/>
        </w:rPr>
        <w:t>elevation and growth of research and education programs undertaken to advance </w:t>
      </w:r>
      <w:r w:rsidRPr="29B4D6AB">
        <w:rPr>
          <w:b/>
          <w:bCs/>
          <w:i/>
          <w:iCs/>
          <w:color w:val="333333"/>
        </w:rPr>
        <w:t xml:space="preserve">human health and </w:t>
      </w:r>
      <w:r w:rsidR="0C069970" w:rsidRPr="29B4D6AB">
        <w:rPr>
          <w:b/>
          <w:bCs/>
          <w:i/>
          <w:iCs/>
          <w:color w:val="333333"/>
        </w:rPr>
        <w:t>wellness</w:t>
      </w:r>
      <w:bookmarkEnd w:id="4"/>
      <w:r w:rsidR="7629F86B" w:rsidRPr="29B4D6AB">
        <w:rPr>
          <w:b/>
          <w:bCs/>
          <w:i/>
          <w:iCs/>
          <w:color w:val="333333"/>
        </w:rPr>
        <w:t xml:space="preserve"> (HHW)</w:t>
      </w:r>
      <w:r w:rsidRPr="29B4D6AB">
        <w:rPr>
          <w:color w:val="333333"/>
        </w:rPr>
        <w:t xml:space="preserve">. For the 2020 NSF HERD survey, </w:t>
      </w:r>
      <w:r w:rsidR="005F5A94">
        <w:rPr>
          <w:color w:val="333333"/>
        </w:rPr>
        <w:t>UT</w:t>
      </w:r>
      <w:r w:rsidRPr="29B4D6AB">
        <w:rPr>
          <w:color w:val="333333"/>
        </w:rPr>
        <w:t xml:space="preserve"> (U</w:t>
      </w:r>
      <w:r w:rsidR="352BB67F" w:rsidRPr="29B4D6AB">
        <w:rPr>
          <w:color w:val="333333"/>
        </w:rPr>
        <w:t>niversity of Tennessee Knoxville [UTK]</w:t>
      </w:r>
      <w:r w:rsidR="00484A41">
        <w:rPr>
          <w:color w:val="333333"/>
        </w:rPr>
        <w:t xml:space="preserve"> </w:t>
      </w:r>
      <w:r w:rsidRPr="29B4D6AB">
        <w:rPr>
          <w:color w:val="333333"/>
        </w:rPr>
        <w:t>+</w:t>
      </w:r>
      <w:r w:rsidR="352BB67F" w:rsidRPr="29B4D6AB">
        <w:rPr>
          <w:color w:val="333333"/>
        </w:rPr>
        <w:t xml:space="preserve"> </w:t>
      </w:r>
      <w:r w:rsidRPr="29B4D6AB">
        <w:rPr>
          <w:color w:val="333333"/>
        </w:rPr>
        <w:t>U</w:t>
      </w:r>
      <w:r w:rsidR="352BB67F" w:rsidRPr="29B4D6AB">
        <w:rPr>
          <w:color w:val="333333"/>
        </w:rPr>
        <w:t>niversity of Tennessee Institute of Agriculture [U</w:t>
      </w:r>
      <w:r w:rsidRPr="29B4D6AB">
        <w:rPr>
          <w:color w:val="333333"/>
        </w:rPr>
        <w:t>TIA</w:t>
      </w:r>
      <w:r w:rsidR="352BB67F" w:rsidRPr="29B4D6AB">
        <w:rPr>
          <w:color w:val="333333"/>
        </w:rPr>
        <w:t>]</w:t>
      </w:r>
      <w:r w:rsidRPr="29B4D6AB">
        <w:rPr>
          <w:color w:val="333333"/>
        </w:rPr>
        <w:t xml:space="preserve">) reported </w:t>
      </w:r>
      <w:r w:rsidR="551371D7" w:rsidRPr="29B4D6AB">
        <w:rPr>
          <w:color w:val="333333"/>
        </w:rPr>
        <w:t>HHW</w:t>
      </w:r>
      <w:r w:rsidRPr="29B4D6AB">
        <w:rPr>
          <w:color w:val="333333"/>
        </w:rPr>
        <w:t xml:space="preserve"> research expenditures totaling ~$18.5 million. In the same year, more than 7,000 students enrolled in education programs that prepare future generations of professionals to support and advance </w:t>
      </w:r>
      <w:r w:rsidR="551371D7" w:rsidRPr="29B4D6AB">
        <w:rPr>
          <w:color w:val="333333"/>
        </w:rPr>
        <w:t>HHW</w:t>
      </w:r>
      <w:r w:rsidRPr="29B4D6AB">
        <w:rPr>
          <w:color w:val="333333"/>
        </w:rPr>
        <w:t xml:space="preserve">, including nurses, social workers, behavioral scientists, biochemists, microbiologists, psychologists, public health professionals, biomedical engineers, mechanical engineers, computer scientists, health analysts, nutritionists, and many others.  Over the next 10 years and as a strategic component in its One Health Initiative, the university seeks to significantly </w:t>
      </w:r>
      <w:bookmarkStart w:id="5" w:name="_Hlk87014994"/>
      <w:r w:rsidRPr="29B4D6AB">
        <w:rPr>
          <w:color w:val="333333"/>
        </w:rPr>
        <w:t xml:space="preserve">enhance its research and innovation portfolio in </w:t>
      </w:r>
      <w:r w:rsidR="551371D7" w:rsidRPr="29B4D6AB">
        <w:rPr>
          <w:color w:val="333333"/>
        </w:rPr>
        <w:t>HHW</w:t>
      </w:r>
      <w:r w:rsidRPr="29B4D6AB">
        <w:rPr>
          <w:color w:val="333333"/>
        </w:rPr>
        <w:t> through investments in faculty talent, research infrastructure and strategic partnerships, and to strengthen and/or grow related education programs at all levels</w:t>
      </w:r>
      <w:bookmarkEnd w:id="5"/>
      <w:r w:rsidRPr="29B4D6AB">
        <w:rPr>
          <w:color w:val="333333"/>
        </w:rPr>
        <w:t>.</w:t>
      </w:r>
      <w:bookmarkEnd w:id="2"/>
    </w:p>
    <w:p w14:paraId="15BAFD7E" w14:textId="77777777" w:rsidR="00B0161E" w:rsidRPr="002C1DBB" w:rsidRDefault="00B0161E" w:rsidP="002C1DBB">
      <w:pPr>
        <w:pStyle w:val="Heading3"/>
      </w:pPr>
      <w:bookmarkStart w:id="6" w:name="_Toc101861165"/>
      <w:r w:rsidRPr="002C1DBB">
        <w:t>A.2. Charge</w:t>
      </w:r>
      <w:bookmarkEnd w:id="6"/>
    </w:p>
    <w:p w14:paraId="32C4F401" w14:textId="5CD0D45C" w:rsidR="00EA19F1" w:rsidRPr="002C1DBB" w:rsidRDefault="00B8652D" w:rsidP="002C1DBB">
      <w:pPr>
        <w:spacing w:line="276" w:lineRule="auto"/>
        <w:jc w:val="both"/>
        <w:rPr>
          <w:rFonts w:cstheme="minorHAnsi"/>
          <w:color w:val="333333"/>
        </w:rPr>
      </w:pPr>
      <w:r w:rsidRPr="002C1DBB">
        <w:rPr>
          <w:rFonts w:cstheme="minorHAnsi"/>
          <w:color w:val="333333"/>
        </w:rPr>
        <w:t xml:space="preserve">In November 2021, </w:t>
      </w:r>
      <w:r w:rsidR="00EA19F1" w:rsidRPr="002C1DBB">
        <w:rPr>
          <w:rFonts w:cstheme="minorHAnsi"/>
          <w:color w:val="333333"/>
        </w:rPr>
        <w:t xml:space="preserve">The Vice Chancellor </w:t>
      </w:r>
      <w:r w:rsidR="00F236CB" w:rsidRPr="002C1DBB">
        <w:rPr>
          <w:rFonts w:cstheme="minorHAnsi"/>
          <w:color w:val="333333"/>
        </w:rPr>
        <w:t xml:space="preserve">for </w:t>
      </w:r>
      <w:r w:rsidR="00EA19F1" w:rsidRPr="002C1DBB">
        <w:rPr>
          <w:rFonts w:cstheme="minorHAnsi"/>
          <w:color w:val="333333"/>
        </w:rPr>
        <w:t xml:space="preserve">Research, </w:t>
      </w:r>
      <w:r w:rsidR="00F236CB" w:rsidRPr="002C1DBB">
        <w:rPr>
          <w:rFonts w:cstheme="minorHAnsi"/>
          <w:color w:val="333333"/>
        </w:rPr>
        <w:t xml:space="preserve">Dr. </w:t>
      </w:r>
      <w:r w:rsidR="00EA19F1" w:rsidRPr="002C1DBB">
        <w:rPr>
          <w:rFonts w:cstheme="minorHAnsi"/>
          <w:color w:val="333333"/>
        </w:rPr>
        <w:t xml:space="preserve">Deborah Crawford, charged a </w:t>
      </w:r>
      <w:r w:rsidR="00B359D9" w:rsidRPr="002C1DBB">
        <w:rPr>
          <w:rFonts w:cstheme="minorHAnsi"/>
          <w:color w:val="333333"/>
        </w:rPr>
        <w:t>HHW</w:t>
      </w:r>
      <w:r w:rsidR="00D45580" w:rsidRPr="002C1DBB">
        <w:rPr>
          <w:rFonts w:cstheme="minorHAnsi"/>
          <w:color w:val="333333"/>
        </w:rPr>
        <w:t xml:space="preserve"> </w:t>
      </w:r>
      <w:r w:rsidR="00B0161E" w:rsidRPr="002C1DBB">
        <w:rPr>
          <w:rFonts w:cstheme="minorHAnsi"/>
          <w:color w:val="333333"/>
        </w:rPr>
        <w:t>working group</w:t>
      </w:r>
      <w:r w:rsidR="00EA19F1" w:rsidRPr="002C1DBB">
        <w:rPr>
          <w:rFonts w:cstheme="minorHAnsi"/>
          <w:color w:val="333333"/>
        </w:rPr>
        <w:t xml:space="preserve"> with</w:t>
      </w:r>
      <w:r w:rsidR="00B0161E" w:rsidRPr="002C1DBB">
        <w:rPr>
          <w:rFonts w:cstheme="minorHAnsi"/>
          <w:color w:val="333333"/>
        </w:rPr>
        <w:t xml:space="preserve"> creat</w:t>
      </w:r>
      <w:r w:rsidR="00EA19F1" w:rsidRPr="002C1DBB">
        <w:rPr>
          <w:rFonts w:cstheme="minorHAnsi"/>
          <w:color w:val="333333"/>
        </w:rPr>
        <w:t>ing</w:t>
      </w:r>
      <w:r w:rsidR="00B0161E" w:rsidRPr="002C1DBB">
        <w:rPr>
          <w:rFonts w:cstheme="minorHAnsi"/>
          <w:color w:val="333333"/>
        </w:rPr>
        <w:t xml:space="preserve"> a Strategic Plan (“plan”) that include</w:t>
      </w:r>
      <w:r w:rsidR="008129B7" w:rsidRPr="002C1DBB">
        <w:rPr>
          <w:rFonts w:cstheme="minorHAnsi"/>
          <w:color w:val="333333"/>
        </w:rPr>
        <w:t>d</w:t>
      </w:r>
      <w:r w:rsidR="00B0161E" w:rsidRPr="002C1DBB">
        <w:rPr>
          <w:rFonts w:cstheme="minorHAnsi"/>
          <w:color w:val="333333"/>
        </w:rPr>
        <w:t xml:space="preserve"> </w:t>
      </w:r>
      <w:r w:rsidR="00EA19F1" w:rsidRPr="002C1DBB">
        <w:rPr>
          <w:rFonts w:cstheme="minorHAnsi"/>
          <w:color w:val="333333"/>
        </w:rPr>
        <w:t>a landscape assessment; a strengths, opportunities, aspirations, and results analysis; and goals and strategies.</w:t>
      </w:r>
    </w:p>
    <w:p w14:paraId="0580AC57" w14:textId="26124CDC" w:rsidR="00B0161E" w:rsidRPr="00AF25E3" w:rsidRDefault="00EA19F1" w:rsidP="002C1DBB">
      <w:pPr>
        <w:spacing w:line="276" w:lineRule="auto"/>
        <w:jc w:val="both"/>
        <w:rPr>
          <w:rFonts w:asciiTheme="majorHAnsi" w:hAnsiTheme="majorHAnsi" w:cstheme="majorHAnsi"/>
          <w:i/>
          <w:iCs/>
          <w:color w:val="333333"/>
          <w:sz w:val="23"/>
          <w:szCs w:val="23"/>
        </w:rPr>
      </w:pPr>
      <w:r w:rsidRPr="00AF25E3">
        <w:rPr>
          <w:rFonts w:asciiTheme="majorHAnsi" w:hAnsiTheme="majorHAnsi" w:cstheme="majorHAnsi"/>
          <w:i/>
          <w:iCs/>
          <w:color w:val="333333"/>
          <w:sz w:val="23"/>
          <w:szCs w:val="23"/>
        </w:rPr>
        <w:t xml:space="preserve">A.2.i. </w:t>
      </w:r>
      <w:r w:rsidR="00B0161E" w:rsidRPr="00AF25E3">
        <w:rPr>
          <w:rFonts w:asciiTheme="majorHAnsi" w:hAnsiTheme="majorHAnsi" w:cstheme="majorHAnsi"/>
          <w:i/>
          <w:iCs/>
          <w:color w:val="333333"/>
          <w:sz w:val="23"/>
          <w:szCs w:val="23"/>
        </w:rPr>
        <w:t>Landscape Assessment</w:t>
      </w:r>
    </w:p>
    <w:p w14:paraId="346032F0" w14:textId="5F495344" w:rsidR="00B0161E" w:rsidRPr="007D6190" w:rsidRDefault="00484A41" w:rsidP="002C1DBB">
      <w:pPr>
        <w:spacing w:line="276" w:lineRule="auto"/>
        <w:jc w:val="both"/>
        <w:rPr>
          <w:rFonts w:cstheme="minorHAnsi"/>
          <w:color w:val="333333"/>
        </w:rPr>
      </w:pPr>
      <w:r>
        <w:rPr>
          <w:rFonts w:cstheme="minorHAnsi"/>
          <w:color w:val="333333"/>
        </w:rPr>
        <w:t>The group was asked to d</w:t>
      </w:r>
      <w:r w:rsidR="00B0161E" w:rsidRPr="002C1DBB">
        <w:rPr>
          <w:rFonts w:cstheme="minorHAnsi"/>
          <w:color w:val="333333"/>
        </w:rPr>
        <w:t>evelop inventories and</w:t>
      </w:r>
      <w:r w:rsidR="00F236CB" w:rsidRPr="002C1DBB">
        <w:rPr>
          <w:rFonts w:cstheme="minorHAnsi"/>
          <w:color w:val="333333"/>
        </w:rPr>
        <w:t xml:space="preserve"> </w:t>
      </w:r>
      <w:r w:rsidR="00B0161E" w:rsidRPr="002C1DBB">
        <w:rPr>
          <w:rFonts w:cstheme="minorHAnsi"/>
          <w:color w:val="333333"/>
        </w:rPr>
        <w:t>analyses of:</w:t>
      </w:r>
    </w:p>
    <w:p w14:paraId="698EF6E7" w14:textId="33A2319D" w:rsidR="00B0161E" w:rsidRPr="002C1DBB" w:rsidRDefault="00B0161E" w:rsidP="002C1DBB">
      <w:pPr>
        <w:numPr>
          <w:ilvl w:val="0"/>
          <w:numId w:val="1"/>
        </w:numPr>
        <w:spacing w:line="276" w:lineRule="auto"/>
        <w:contextualSpacing/>
        <w:jc w:val="both"/>
        <w:rPr>
          <w:rFonts w:cstheme="minorHAnsi"/>
          <w:color w:val="333333"/>
        </w:rPr>
      </w:pPr>
      <w:r w:rsidRPr="002C1DBB">
        <w:rPr>
          <w:rFonts w:cstheme="minorHAnsi"/>
          <w:color w:val="333333"/>
        </w:rPr>
        <w:t xml:space="preserve">faculty currently supporting our research and education programs in </w:t>
      </w:r>
      <w:r w:rsidR="000A4289" w:rsidRPr="002C1DBB">
        <w:rPr>
          <w:rFonts w:cstheme="minorHAnsi"/>
          <w:color w:val="333333"/>
        </w:rPr>
        <w:t>HHW</w:t>
      </w:r>
      <w:r w:rsidRPr="002C1DBB">
        <w:rPr>
          <w:rFonts w:cstheme="minorHAnsi"/>
          <w:color w:val="333333"/>
        </w:rPr>
        <w:t>; </w:t>
      </w:r>
    </w:p>
    <w:p w14:paraId="2CA2F454" w14:textId="77777777" w:rsidR="00B0161E" w:rsidRPr="002C1DBB" w:rsidRDefault="00B0161E" w:rsidP="002C1DBB">
      <w:pPr>
        <w:numPr>
          <w:ilvl w:val="0"/>
          <w:numId w:val="1"/>
        </w:numPr>
        <w:spacing w:line="276" w:lineRule="auto"/>
        <w:contextualSpacing/>
        <w:jc w:val="both"/>
        <w:rPr>
          <w:rFonts w:cstheme="minorHAnsi"/>
          <w:color w:val="333333"/>
        </w:rPr>
      </w:pPr>
      <w:r w:rsidRPr="002C1DBB">
        <w:rPr>
          <w:rFonts w:cstheme="minorHAnsi"/>
          <w:color w:val="333333"/>
        </w:rPr>
        <w:t>related education programs at all levels;</w:t>
      </w:r>
    </w:p>
    <w:p w14:paraId="02841063" w14:textId="77777777" w:rsidR="00B0161E" w:rsidRPr="002C1DBB" w:rsidRDefault="00B0161E" w:rsidP="002C1DBB">
      <w:pPr>
        <w:numPr>
          <w:ilvl w:val="0"/>
          <w:numId w:val="1"/>
        </w:numPr>
        <w:spacing w:line="276" w:lineRule="auto"/>
        <w:contextualSpacing/>
        <w:jc w:val="both"/>
        <w:rPr>
          <w:rFonts w:cstheme="minorHAnsi"/>
          <w:color w:val="333333"/>
        </w:rPr>
      </w:pPr>
      <w:r w:rsidRPr="002C1DBB">
        <w:rPr>
          <w:rFonts w:cstheme="minorHAnsi"/>
          <w:color w:val="333333"/>
        </w:rPr>
        <w:t>active research projects, both externally- and internally-funded, and supporting fundamental, clinical, translational and community-engaged research;</w:t>
      </w:r>
    </w:p>
    <w:p w14:paraId="1F755F96" w14:textId="77777777" w:rsidR="00B0161E" w:rsidRPr="002C1DBB" w:rsidRDefault="00B0161E" w:rsidP="002C1DBB">
      <w:pPr>
        <w:numPr>
          <w:ilvl w:val="0"/>
          <w:numId w:val="1"/>
        </w:numPr>
        <w:spacing w:line="276" w:lineRule="auto"/>
        <w:contextualSpacing/>
        <w:jc w:val="both"/>
        <w:rPr>
          <w:rFonts w:cstheme="minorHAnsi"/>
          <w:color w:val="333333"/>
        </w:rPr>
      </w:pPr>
      <w:r w:rsidRPr="002C1DBB">
        <w:rPr>
          <w:rFonts w:cstheme="minorHAnsi"/>
          <w:color w:val="333333"/>
        </w:rPr>
        <w:t>existing research and education infrastructure, including places, facilities and tools; and, </w:t>
      </w:r>
    </w:p>
    <w:p w14:paraId="74E0CB1E" w14:textId="697C8D4A" w:rsidR="00B0161E" w:rsidRPr="002C1DBB" w:rsidRDefault="00B0161E" w:rsidP="002C1DBB">
      <w:pPr>
        <w:numPr>
          <w:ilvl w:val="0"/>
          <w:numId w:val="2"/>
        </w:numPr>
        <w:spacing w:line="276" w:lineRule="auto"/>
        <w:jc w:val="both"/>
        <w:rPr>
          <w:rFonts w:cstheme="minorHAnsi"/>
          <w:color w:val="333333"/>
        </w:rPr>
      </w:pPr>
      <w:r w:rsidRPr="002C1DBB">
        <w:rPr>
          <w:rFonts w:cstheme="minorHAnsi"/>
          <w:color w:val="333333"/>
        </w:rPr>
        <w:t>partnerships with external organizations, including industry, and the promise such partnerships create.</w:t>
      </w:r>
    </w:p>
    <w:p w14:paraId="08C71110" w14:textId="4AE56A72" w:rsidR="00EA19F1" w:rsidRPr="002C1DBB" w:rsidRDefault="00EA19F1" w:rsidP="002C1DBB">
      <w:pPr>
        <w:spacing w:line="276" w:lineRule="auto"/>
        <w:jc w:val="both"/>
        <w:rPr>
          <w:rFonts w:cstheme="minorHAnsi"/>
          <w:color w:val="333333"/>
        </w:rPr>
      </w:pPr>
      <w:r w:rsidRPr="002C1DBB">
        <w:rPr>
          <w:rFonts w:cstheme="minorHAnsi"/>
          <w:color w:val="333333"/>
        </w:rPr>
        <w:t>The working group</w:t>
      </w:r>
      <w:r w:rsidR="00B359D9" w:rsidRPr="002C1DBB">
        <w:rPr>
          <w:rFonts w:cstheme="minorHAnsi"/>
          <w:color w:val="333333"/>
        </w:rPr>
        <w:t xml:space="preserve"> </w:t>
      </w:r>
      <w:r w:rsidR="00484A41">
        <w:rPr>
          <w:rFonts w:cstheme="minorHAnsi"/>
          <w:color w:val="333333"/>
        </w:rPr>
        <w:t>wa</w:t>
      </w:r>
      <w:r w:rsidR="00B359D9" w:rsidRPr="002C1DBB">
        <w:rPr>
          <w:rFonts w:cstheme="minorHAnsi"/>
          <w:color w:val="333333"/>
        </w:rPr>
        <w:t xml:space="preserve">s </w:t>
      </w:r>
      <w:r w:rsidRPr="002C1DBB">
        <w:rPr>
          <w:rFonts w:cstheme="minorHAnsi"/>
          <w:color w:val="333333"/>
        </w:rPr>
        <w:t>composed of  31 faculty and administrators from UTK and UTIA (see Appendix A). The co-</w:t>
      </w:r>
      <w:r w:rsidR="00B359D9" w:rsidRPr="002C1DBB">
        <w:rPr>
          <w:rFonts w:cstheme="minorHAnsi"/>
          <w:color w:val="333333"/>
        </w:rPr>
        <w:t>C</w:t>
      </w:r>
      <w:r w:rsidRPr="002C1DBB">
        <w:rPr>
          <w:rFonts w:cstheme="minorHAnsi"/>
          <w:color w:val="333333"/>
        </w:rPr>
        <w:t xml:space="preserve">hairs of the working group </w:t>
      </w:r>
      <w:r w:rsidR="00484A41">
        <w:rPr>
          <w:rFonts w:cstheme="minorHAnsi"/>
          <w:color w:val="333333"/>
        </w:rPr>
        <w:t>were</w:t>
      </w:r>
      <w:r w:rsidR="00B359D9" w:rsidRPr="002C1DBB">
        <w:rPr>
          <w:rFonts w:cstheme="minorHAnsi"/>
          <w:color w:val="333333"/>
        </w:rPr>
        <w:t xml:space="preserve"> Hollie Raynor, Associate Dean of Research for the College of </w:t>
      </w:r>
      <w:r w:rsidR="00B359D9" w:rsidRPr="002C1DBB">
        <w:rPr>
          <w:rFonts w:cstheme="minorHAnsi"/>
          <w:color w:val="333333"/>
        </w:rPr>
        <w:lastRenderedPageBreak/>
        <w:t xml:space="preserve">Education, Health, and Human Sciences, and </w:t>
      </w:r>
      <w:r w:rsidRPr="002C1DBB">
        <w:rPr>
          <w:rFonts w:cstheme="minorHAnsi"/>
          <w:color w:val="333333"/>
        </w:rPr>
        <w:t>Brad Day, Associate Vice Chancellor for Research &amp; Innovation Initiatives</w:t>
      </w:r>
      <w:r w:rsidR="00B359D9" w:rsidRPr="002C1DBB">
        <w:rPr>
          <w:rFonts w:cstheme="minorHAnsi"/>
          <w:color w:val="333333"/>
        </w:rPr>
        <w:t>.</w:t>
      </w:r>
    </w:p>
    <w:p w14:paraId="62BA8375" w14:textId="49A0B248" w:rsidR="00B0161E" w:rsidRPr="00AF25E3" w:rsidRDefault="00360AB0" w:rsidP="002C1DBB">
      <w:pPr>
        <w:spacing w:line="276" w:lineRule="auto"/>
        <w:jc w:val="both"/>
        <w:rPr>
          <w:rFonts w:asciiTheme="majorHAnsi" w:hAnsiTheme="majorHAnsi" w:cstheme="majorHAnsi"/>
          <w:i/>
          <w:iCs/>
          <w:color w:val="333333"/>
          <w:sz w:val="23"/>
          <w:szCs w:val="23"/>
        </w:rPr>
      </w:pPr>
      <w:r w:rsidRPr="00AF25E3">
        <w:rPr>
          <w:rFonts w:asciiTheme="majorHAnsi" w:hAnsiTheme="majorHAnsi" w:cstheme="majorHAnsi"/>
          <w:i/>
          <w:iCs/>
          <w:noProof/>
          <w:color w:val="333333"/>
          <w:sz w:val="23"/>
          <w:szCs w:val="23"/>
        </w:rPr>
        <w:drawing>
          <wp:anchor distT="0" distB="182880" distL="182880" distR="0" simplePos="0" relativeHeight="251969536" behindDoc="1" locked="0" layoutInCell="1" allowOverlap="1" wp14:anchorId="4328A3E6" wp14:editId="59ECD316">
            <wp:simplePos x="0" y="0"/>
            <wp:positionH relativeFrom="margin">
              <wp:posOffset>1783715</wp:posOffset>
            </wp:positionH>
            <wp:positionV relativeFrom="paragraph">
              <wp:posOffset>209550</wp:posOffset>
            </wp:positionV>
            <wp:extent cx="4119245" cy="3246120"/>
            <wp:effectExtent l="0" t="0" r="0" b="5080"/>
            <wp:wrapTight wrapText="bothSides">
              <wp:wrapPolygon edited="0">
                <wp:start x="0" y="0"/>
                <wp:lineTo x="0" y="21549"/>
                <wp:lineTo x="21510" y="2154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21261" r="335" b="11859"/>
                    <a:stretch/>
                  </pic:blipFill>
                  <pic:spPr bwMode="auto">
                    <a:xfrm>
                      <a:off x="0" y="0"/>
                      <a:ext cx="4119245" cy="3246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161E" w:rsidRPr="00AF25E3">
        <w:rPr>
          <w:rFonts w:asciiTheme="majorHAnsi" w:hAnsiTheme="majorHAnsi" w:cstheme="majorHAnsi"/>
          <w:i/>
          <w:iCs/>
          <w:color w:val="333333"/>
          <w:sz w:val="23"/>
          <w:szCs w:val="23"/>
        </w:rPr>
        <w:t>A.2.ii. Strengths, Opportunities, Aspirations and Results</w:t>
      </w:r>
    </w:p>
    <w:p w14:paraId="6248E3C5" w14:textId="5F7FED28" w:rsidR="00EA19F1" w:rsidRPr="002C1DBB" w:rsidRDefault="00300018" w:rsidP="29B4D6AB">
      <w:pPr>
        <w:spacing w:line="276" w:lineRule="auto"/>
        <w:jc w:val="both"/>
        <w:rPr>
          <w:color w:val="333333"/>
          <w:shd w:val="clear" w:color="auto" w:fill="FFFFFF"/>
        </w:rPr>
      </w:pPr>
      <w:r w:rsidRPr="007D6190">
        <w:rPr>
          <w:rFonts w:cstheme="minorHAnsi"/>
          <w:noProof/>
          <w:color w:val="333333"/>
        </w:rPr>
        <mc:AlternateContent>
          <mc:Choice Requires="wps">
            <w:drawing>
              <wp:anchor distT="0" distB="0" distL="114300" distR="114300" simplePos="0" relativeHeight="251972608" behindDoc="1" locked="0" layoutInCell="1" allowOverlap="1" wp14:anchorId="66BEDBBD" wp14:editId="040E8623">
                <wp:simplePos x="0" y="0"/>
                <wp:positionH relativeFrom="column">
                  <wp:posOffset>2203537</wp:posOffset>
                </wp:positionH>
                <wp:positionV relativeFrom="paragraph">
                  <wp:posOffset>3082290</wp:posOffset>
                </wp:positionV>
                <wp:extent cx="3281680" cy="349250"/>
                <wp:effectExtent l="0" t="0" r="0" b="6350"/>
                <wp:wrapTight wrapText="bothSides">
                  <wp:wrapPolygon edited="0">
                    <wp:start x="0" y="0"/>
                    <wp:lineTo x="0" y="21207"/>
                    <wp:lineTo x="21483" y="21207"/>
                    <wp:lineTo x="2148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281680" cy="349250"/>
                        </a:xfrm>
                        <a:prstGeom prst="rect">
                          <a:avLst/>
                        </a:prstGeom>
                        <a:solidFill>
                          <a:schemeClr val="lt1"/>
                        </a:solidFill>
                        <a:ln w="6350">
                          <a:noFill/>
                        </a:ln>
                      </wps:spPr>
                      <wps:txbx>
                        <w:txbxContent>
                          <w:p w14:paraId="0F5C6135" w14:textId="3E02B600" w:rsidR="001F1B6E" w:rsidRPr="00300018" w:rsidRDefault="001F1B6E" w:rsidP="00400169">
                            <w:pPr>
                              <w:jc w:val="center"/>
                              <w:rPr>
                                <w:color w:val="000000" w:themeColor="text1"/>
                              </w:rPr>
                            </w:pPr>
                            <w:r w:rsidRPr="00300018">
                              <w:rPr>
                                <w:b/>
                                <w:color w:val="000000" w:themeColor="text1"/>
                                <w:sz w:val="20"/>
                                <w:szCs w:val="20"/>
                              </w:rPr>
                              <w:t>Figure 1. UTK &amp; UTIA Units in Human Health and 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BEDBBD" id="_x0000_t202" coordsize="21600,21600" o:spt="202" path="m,l,21600r21600,l21600,xe">
                <v:stroke joinstyle="miter"/>
                <v:path gradientshapeok="t" o:connecttype="rect"/>
              </v:shapetype>
              <v:shape id="Text Box 4" o:spid="_x0000_s1026" type="#_x0000_t202" style="position:absolute;left:0;text-align:left;margin-left:173.5pt;margin-top:242.7pt;width:258.4pt;height:27.5pt;z-index:-25134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" fillcolor="white [3201]" stroked="f" strokeweight=".5pt">
                <v:textbox>
                  <w:txbxContent>
                    <w:p w14:paraId="0F5C6135" w14:textId="3E02B600" w:rsidR="001F1B6E" w:rsidRPr="00300018" w:rsidRDefault="001F1B6E" w:rsidP="00400169">
                      <w:pPr>
                        <w:jc w:val="center"/>
                        <w:rPr>
                          <w:color w:val="000000" w:themeColor="text1"/>
                        </w:rPr>
                      </w:pPr>
                      <w:r w:rsidRPr="00300018">
                        <w:rPr>
                          <w:b/>
                          <w:color w:val="000000" w:themeColor="text1"/>
                          <w:sz w:val="20"/>
                          <w:szCs w:val="20"/>
                        </w:rPr>
                        <w:t>Figure 1. UTK &amp; UTIA Units in Human Health and Wellness</w:t>
                      </w:r>
                    </w:p>
                  </w:txbxContent>
                </v:textbox>
                <w10:wrap type="tight"/>
              </v:shape>
            </w:pict>
          </mc:Fallback>
        </mc:AlternateContent>
      </w:r>
      <w:r w:rsidR="58A5B7FB" w:rsidRPr="29B4D6AB">
        <w:rPr>
          <w:color w:val="333333"/>
          <w:shd w:val="clear" w:color="auto" w:fill="FFFFFF"/>
        </w:rPr>
        <w:t xml:space="preserve">Based on the inventories and analyses developed through the landscape assessment, </w:t>
      </w:r>
      <w:r w:rsidR="00484A41">
        <w:rPr>
          <w:color w:val="333333"/>
          <w:shd w:val="clear" w:color="auto" w:fill="FFFFFF"/>
        </w:rPr>
        <w:t xml:space="preserve">the working group was tasked with </w:t>
      </w:r>
      <w:r w:rsidR="58A5B7FB" w:rsidRPr="29B4D6AB">
        <w:rPr>
          <w:color w:val="333333"/>
          <w:shd w:val="clear" w:color="auto" w:fill="FFFFFF"/>
        </w:rPr>
        <w:t>identify</w:t>
      </w:r>
      <w:r w:rsidR="00484A41">
        <w:rPr>
          <w:color w:val="333333"/>
          <w:shd w:val="clear" w:color="auto" w:fill="FFFFFF"/>
        </w:rPr>
        <w:t>ing</w:t>
      </w:r>
      <w:r w:rsidR="58A5B7FB" w:rsidRPr="29B4D6AB">
        <w:rPr>
          <w:color w:val="333333"/>
          <w:shd w:val="clear" w:color="auto" w:fill="FFFFFF"/>
        </w:rPr>
        <w:t xml:space="preserve"> the strengths, opportunities, aspirations and results that should be considered and sought in UT’s current research and education portfolio to advance </w:t>
      </w:r>
      <w:r w:rsidR="551371D7" w:rsidRPr="29B4D6AB">
        <w:rPr>
          <w:color w:val="333333"/>
          <w:shd w:val="clear" w:color="auto" w:fill="FFFFFF"/>
        </w:rPr>
        <w:t>HHW</w:t>
      </w:r>
      <w:r w:rsidR="58A5B7FB" w:rsidRPr="29B4D6AB">
        <w:rPr>
          <w:color w:val="333333"/>
          <w:shd w:val="clear" w:color="auto" w:fill="FFFFFF"/>
        </w:rPr>
        <w:t>. The strategies identified in the “goals and strategies” section of the plan should leverage the strengths and opportunities described in this section,</w:t>
      </w:r>
      <w:r w:rsidR="535D64E8" w:rsidRPr="29B4D6AB">
        <w:rPr>
          <w:color w:val="333333"/>
          <w:shd w:val="clear" w:color="auto" w:fill="FFFFFF"/>
        </w:rPr>
        <w:t xml:space="preserve"> </w:t>
      </w:r>
      <w:r w:rsidR="58A5B7FB" w:rsidRPr="29B4D6AB">
        <w:rPr>
          <w:color w:val="333333"/>
          <w:shd w:val="clear" w:color="auto" w:fill="FFFFFF"/>
        </w:rPr>
        <w:t>and describe</w:t>
      </w:r>
      <w:r w:rsidR="174D2896" w:rsidRPr="29B4D6AB">
        <w:rPr>
          <w:color w:val="333333"/>
          <w:shd w:val="clear" w:color="auto" w:fill="FFFFFF"/>
        </w:rPr>
        <w:t xml:space="preserve"> </w:t>
      </w:r>
      <w:r w:rsidR="58A5B7FB" w:rsidRPr="29B4D6AB">
        <w:rPr>
          <w:color w:val="333333"/>
          <w:shd w:val="clear" w:color="auto" w:fill="FFFFFF"/>
        </w:rPr>
        <w:t>our aspirations and desired results.</w:t>
      </w:r>
    </w:p>
    <w:p w14:paraId="19DC002D" w14:textId="271B6D9D" w:rsidR="00B44D6E" w:rsidRPr="00AF25E3" w:rsidRDefault="00B44D6E" w:rsidP="002C1DBB">
      <w:pPr>
        <w:spacing w:line="276" w:lineRule="auto"/>
        <w:jc w:val="both"/>
        <w:rPr>
          <w:rFonts w:asciiTheme="majorHAnsi" w:hAnsiTheme="majorHAnsi" w:cstheme="majorHAnsi"/>
          <w:i/>
          <w:iCs/>
          <w:color w:val="333333"/>
          <w:sz w:val="23"/>
          <w:szCs w:val="23"/>
        </w:rPr>
      </w:pPr>
      <w:r w:rsidRPr="00AF25E3">
        <w:rPr>
          <w:rFonts w:asciiTheme="majorHAnsi" w:hAnsiTheme="majorHAnsi" w:cstheme="majorHAnsi"/>
          <w:i/>
          <w:iCs/>
          <w:color w:val="333333"/>
          <w:sz w:val="23"/>
          <w:szCs w:val="23"/>
        </w:rPr>
        <w:t>A.2.iii. Goals and Strategies</w:t>
      </w:r>
    </w:p>
    <w:p w14:paraId="695DEFA8" w14:textId="3939AA04" w:rsidR="00B44D6E" w:rsidRPr="007D6190" w:rsidRDefault="00484A41" w:rsidP="29B4D6AB">
      <w:pPr>
        <w:spacing w:line="276" w:lineRule="auto"/>
        <w:jc w:val="both"/>
        <w:rPr>
          <w:color w:val="333333"/>
        </w:rPr>
      </w:pPr>
      <w:r>
        <w:rPr>
          <w:color w:val="333333"/>
          <w:shd w:val="clear" w:color="auto" w:fill="FFFFFF"/>
        </w:rPr>
        <w:t>The working group was also charged with d</w:t>
      </w:r>
      <w:r w:rsidR="31C6A9A5" w:rsidRPr="29B4D6AB">
        <w:rPr>
          <w:color w:val="333333"/>
          <w:shd w:val="clear" w:color="auto" w:fill="FFFFFF"/>
        </w:rPr>
        <w:t>evelop</w:t>
      </w:r>
      <w:r>
        <w:rPr>
          <w:color w:val="333333"/>
          <w:shd w:val="clear" w:color="auto" w:fill="FFFFFF"/>
        </w:rPr>
        <w:t>ing</w:t>
      </w:r>
      <w:r w:rsidR="31C6A9A5" w:rsidRPr="29B4D6AB">
        <w:rPr>
          <w:color w:val="333333"/>
          <w:shd w:val="clear" w:color="auto" w:fill="FFFFFF"/>
        </w:rPr>
        <w:t xml:space="preserve"> goals and strategies to increase UT’s status as a university leader in </w:t>
      </w:r>
      <w:r w:rsidR="551371D7" w:rsidRPr="29B4D6AB">
        <w:rPr>
          <w:color w:val="333333"/>
          <w:shd w:val="clear" w:color="auto" w:fill="FFFFFF"/>
        </w:rPr>
        <w:t>HHW</w:t>
      </w:r>
      <w:r w:rsidR="31C6A9A5" w:rsidRPr="29B4D6AB">
        <w:rPr>
          <w:color w:val="333333"/>
          <w:shd w:val="clear" w:color="auto" w:fill="FFFFFF"/>
        </w:rPr>
        <w:t> research and education.</w:t>
      </w:r>
      <w:r w:rsidR="3F5669C7" w:rsidRPr="29B4D6AB">
        <w:rPr>
          <w:color w:val="333333"/>
          <w:shd w:val="clear" w:color="auto" w:fill="FFFFFF"/>
        </w:rPr>
        <w:t xml:space="preserve"> </w:t>
      </w:r>
      <w:r w:rsidR="31C6A9A5" w:rsidRPr="29B4D6AB">
        <w:rPr>
          <w:color w:val="333333"/>
          <w:shd w:val="clear" w:color="auto" w:fill="FFFFFF"/>
        </w:rPr>
        <w:t xml:space="preserve">The working group </w:t>
      </w:r>
      <w:r>
        <w:rPr>
          <w:color w:val="333333"/>
          <w:shd w:val="clear" w:color="auto" w:fill="FFFFFF"/>
        </w:rPr>
        <w:t>wa</w:t>
      </w:r>
      <w:r w:rsidR="31C6A9A5" w:rsidRPr="29B4D6AB">
        <w:rPr>
          <w:color w:val="333333"/>
          <w:shd w:val="clear" w:color="auto" w:fill="FFFFFF"/>
        </w:rPr>
        <w:t>s encouraged to develop goals and strategies for the broad categories of “people</w:t>
      </w:r>
      <w:r w:rsidR="7629F86B" w:rsidRPr="29B4D6AB">
        <w:rPr>
          <w:color w:val="333333"/>
          <w:shd w:val="clear" w:color="auto" w:fill="FFFFFF"/>
        </w:rPr>
        <w:t>,</w:t>
      </w:r>
      <w:r w:rsidR="31C6A9A5" w:rsidRPr="29B4D6AB">
        <w:rPr>
          <w:color w:val="333333"/>
          <w:shd w:val="clear" w:color="auto" w:fill="FFFFFF"/>
        </w:rPr>
        <w:t>” “programs</w:t>
      </w:r>
      <w:r w:rsidR="7629F86B" w:rsidRPr="29B4D6AB">
        <w:rPr>
          <w:color w:val="333333"/>
          <w:shd w:val="clear" w:color="auto" w:fill="FFFFFF"/>
        </w:rPr>
        <w:t>,</w:t>
      </w:r>
      <w:r w:rsidR="31C6A9A5" w:rsidRPr="29B4D6AB">
        <w:rPr>
          <w:color w:val="333333"/>
          <w:shd w:val="clear" w:color="auto" w:fill="FFFFFF"/>
        </w:rPr>
        <w:t>” “infrastructure</w:t>
      </w:r>
      <w:r w:rsidR="7629F86B" w:rsidRPr="29B4D6AB">
        <w:rPr>
          <w:color w:val="333333"/>
          <w:shd w:val="clear" w:color="auto" w:fill="FFFFFF"/>
        </w:rPr>
        <w:t>,</w:t>
      </w:r>
      <w:r w:rsidR="31C6A9A5" w:rsidRPr="29B4D6AB">
        <w:rPr>
          <w:color w:val="333333"/>
          <w:shd w:val="clear" w:color="auto" w:fill="FFFFFF"/>
        </w:rPr>
        <w:t>” and “partnerships</w:t>
      </w:r>
      <w:r>
        <w:rPr>
          <w:color w:val="333333"/>
          <w:shd w:val="clear" w:color="auto" w:fill="FFFFFF"/>
        </w:rPr>
        <w:t>.</w:t>
      </w:r>
      <w:r w:rsidR="31C6A9A5" w:rsidRPr="29B4D6AB">
        <w:rPr>
          <w:color w:val="333333"/>
          <w:shd w:val="clear" w:color="auto" w:fill="FFFFFF"/>
        </w:rPr>
        <w:t xml:space="preserve">” </w:t>
      </w:r>
      <w:r>
        <w:rPr>
          <w:color w:val="333333"/>
          <w:shd w:val="clear" w:color="auto" w:fill="FFFFFF"/>
        </w:rPr>
        <w:t xml:space="preserve">Finally, </w:t>
      </w:r>
      <w:r w:rsidR="31C6A9A5" w:rsidRPr="29B4D6AB">
        <w:rPr>
          <w:color w:val="333333"/>
          <w:shd w:val="clear" w:color="auto" w:fill="FFFFFF"/>
        </w:rPr>
        <w:t xml:space="preserve">a stronger and more strategic partnership with the UT Health Sciences Center </w:t>
      </w:r>
      <w:r>
        <w:rPr>
          <w:color w:val="333333"/>
          <w:shd w:val="clear" w:color="auto" w:fill="FFFFFF"/>
        </w:rPr>
        <w:t>wa</w:t>
      </w:r>
      <w:r w:rsidR="31C6A9A5" w:rsidRPr="29B4D6AB">
        <w:rPr>
          <w:color w:val="333333"/>
          <w:shd w:val="clear" w:color="auto" w:fill="FFFFFF"/>
        </w:rPr>
        <w:t xml:space="preserve">s </w:t>
      </w:r>
      <w:r>
        <w:rPr>
          <w:color w:val="333333"/>
          <w:shd w:val="clear" w:color="auto" w:fill="FFFFFF"/>
        </w:rPr>
        <w:t xml:space="preserve">considered to be </w:t>
      </w:r>
      <w:r w:rsidR="31C6A9A5" w:rsidRPr="29B4D6AB">
        <w:rPr>
          <w:color w:val="333333"/>
          <w:shd w:val="clear" w:color="auto" w:fill="FFFFFF"/>
        </w:rPr>
        <w:t>highly desirable.</w:t>
      </w:r>
    </w:p>
    <w:p w14:paraId="00A9C484" w14:textId="144278FE" w:rsidR="00B0161E" w:rsidRPr="002C1DBB" w:rsidRDefault="007E43ED" w:rsidP="002C1DBB">
      <w:pPr>
        <w:pStyle w:val="Heading2"/>
      </w:pPr>
      <w:bookmarkStart w:id="7" w:name="_Toc101861166"/>
      <w:r w:rsidRPr="002C1DBB">
        <w:t xml:space="preserve">B. </w:t>
      </w:r>
      <w:r w:rsidR="00B0161E" w:rsidRPr="002C1DBB">
        <w:t>Guiding Princip</w:t>
      </w:r>
      <w:r w:rsidR="00A67521" w:rsidRPr="002C1DBB">
        <w:t>les</w:t>
      </w:r>
      <w:bookmarkEnd w:id="7"/>
    </w:p>
    <w:p w14:paraId="0BE4BA72" w14:textId="0B5BCC86" w:rsidR="00B0161E" w:rsidRPr="007D6190" w:rsidRDefault="58A5B7FB" w:rsidP="29B4D6AB">
      <w:pPr>
        <w:pStyle w:val="Default"/>
        <w:numPr>
          <w:ilvl w:val="0"/>
          <w:numId w:val="5"/>
        </w:numPr>
        <w:spacing w:after="160" w:line="276" w:lineRule="auto"/>
        <w:ind w:left="360" w:hanging="360"/>
        <w:contextualSpacing/>
        <w:jc w:val="both"/>
        <w:rPr>
          <w:rFonts w:asciiTheme="minorHAnsi" w:hAnsiTheme="minorHAnsi" w:cstheme="minorBidi"/>
          <w:color w:val="333333"/>
          <w:sz w:val="22"/>
          <w:szCs w:val="22"/>
        </w:rPr>
      </w:pPr>
      <w:r w:rsidRPr="29B4D6AB">
        <w:rPr>
          <w:rFonts w:asciiTheme="minorHAnsi" w:hAnsiTheme="minorHAnsi" w:cstheme="minorBidi"/>
          <w:color w:val="333333"/>
          <w:sz w:val="22"/>
          <w:szCs w:val="22"/>
        </w:rPr>
        <w:t xml:space="preserve">Elevate and grow </w:t>
      </w:r>
      <w:r w:rsidR="009F4665">
        <w:rPr>
          <w:rFonts w:asciiTheme="minorHAnsi" w:hAnsiTheme="minorHAnsi" w:cstheme="minorBidi"/>
          <w:color w:val="333333"/>
          <w:sz w:val="22"/>
          <w:szCs w:val="22"/>
        </w:rPr>
        <w:t>scholarship</w:t>
      </w:r>
      <w:r w:rsidRPr="29B4D6AB">
        <w:rPr>
          <w:rFonts w:asciiTheme="minorHAnsi" w:hAnsiTheme="minorHAnsi" w:cstheme="minorBidi"/>
          <w:color w:val="333333"/>
          <w:sz w:val="22"/>
          <w:szCs w:val="22"/>
        </w:rPr>
        <w:t xml:space="preserve"> and education programs undertaken to advance </w:t>
      </w:r>
      <w:r w:rsidR="551371D7" w:rsidRPr="29B4D6AB">
        <w:rPr>
          <w:rFonts w:asciiTheme="minorHAnsi" w:hAnsiTheme="minorHAnsi" w:cstheme="minorBidi"/>
          <w:color w:val="333333"/>
          <w:sz w:val="22"/>
          <w:szCs w:val="22"/>
        </w:rPr>
        <w:t>HHW</w:t>
      </w:r>
      <w:r w:rsidRPr="29B4D6AB">
        <w:rPr>
          <w:rFonts w:asciiTheme="minorHAnsi" w:hAnsiTheme="minorHAnsi" w:cstheme="minorBidi"/>
          <w:color w:val="333333"/>
          <w:sz w:val="22"/>
          <w:szCs w:val="22"/>
        </w:rPr>
        <w:t xml:space="preserve"> </w:t>
      </w:r>
    </w:p>
    <w:p w14:paraId="60D16D9F" w14:textId="35536829" w:rsidR="00B0161E" w:rsidRPr="007D6190" w:rsidRDefault="00B0161E" w:rsidP="006A7443">
      <w:pPr>
        <w:pStyle w:val="Default"/>
        <w:numPr>
          <w:ilvl w:val="0"/>
          <w:numId w:val="5"/>
        </w:numPr>
        <w:spacing w:after="160" w:line="276" w:lineRule="auto"/>
        <w:ind w:left="360" w:hanging="360"/>
        <w:contextualSpacing/>
        <w:jc w:val="both"/>
        <w:rPr>
          <w:rFonts w:asciiTheme="minorHAnsi" w:hAnsiTheme="minorHAnsi" w:cstheme="minorHAnsi"/>
          <w:color w:val="333333"/>
          <w:sz w:val="22"/>
          <w:szCs w:val="22"/>
        </w:rPr>
      </w:pPr>
      <w:r w:rsidRPr="007D6190">
        <w:rPr>
          <w:rFonts w:asciiTheme="minorHAnsi" w:hAnsiTheme="minorHAnsi" w:cstheme="minorHAnsi"/>
          <w:color w:val="333333"/>
          <w:sz w:val="22"/>
          <w:szCs w:val="22"/>
        </w:rPr>
        <w:t xml:space="preserve">Strengthen faculty talent, research infrastructure, and strategic partnerships to enhance UT’s  research and innovation portfolio in </w:t>
      </w:r>
      <w:r w:rsidR="000A4289" w:rsidRPr="007D6190">
        <w:rPr>
          <w:rFonts w:asciiTheme="minorHAnsi" w:hAnsiTheme="minorHAnsi" w:cstheme="minorHAnsi"/>
          <w:color w:val="333333"/>
          <w:sz w:val="22"/>
          <w:szCs w:val="22"/>
        </w:rPr>
        <w:t>HHW</w:t>
      </w:r>
    </w:p>
    <w:p w14:paraId="5D6759AB" w14:textId="4C05379C" w:rsidR="00B0161E" w:rsidRPr="007D6190" w:rsidRDefault="00994853" w:rsidP="006A7443">
      <w:pPr>
        <w:pStyle w:val="Default"/>
        <w:numPr>
          <w:ilvl w:val="0"/>
          <w:numId w:val="5"/>
        </w:numPr>
        <w:spacing w:after="160" w:line="276" w:lineRule="auto"/>
        <w:ind w:left="360" w:hanging="360"/>
        <w:contextualSpacing/>
        <w:jc w:val="both"/>
        <w:rPr>
          <w:rFonts w:asciiTheme="minorHAnsi" w:hAnsiTheme="minorHAnsi" w:cstheme="minorHAnsi"/>
          <w:color w:val="333333"/>
          <w:sz w:val="22"/>
          <w:szCs w:val="22"/>
        </w:rPr>
      </w:pPr>
      <w:r w:rsidRPr="007D6190">
        <w:rPr>
          <w:rFonts w:asciiTheme="minorHAnsi" w:hAnsiTheme="minorHAnsi" w:cstheme="minorHAnsi"/>
          <w:color w:val="333333"/>
          <w:sz w:val="22"/>
          <w:szCs w:val="22"/>
        </w:rPr>
        <w:t xml:space="preserve">Align education programming to address anticipated workforce development needs for applied and research fields in </w:t>
      </w:r>
      <w:r w:rsidR="000A4289" w:rsidRPr="007D6190">
        <w:rPr>
          <w:rFonts w:asciiTheme="minorHAnsi" w:hAnsiTheme="minorHAnsi" w:cstheme="minorHAnsi"/>
          <w:color w:val="333333"/>
          <w:sz w:val="22"/>
          <w:szCs w:val="22"/>
        </w:rPr>
        <w:t>HHW</w:t>
      </w:r>
    </w:p>
    <w:p w14:paraId="3AEF8307" w14:textId="2E6F8854" w:rsidR="00406509" w:rsidRPr="004173A3" w:rsidRDefault="00B0161E" w:rsidP="004173A3">
      <w:pPr>
        <w:pStyle w:val="Default"/>
        <w:numPr>
          <w:ilvl w:val="0"/>
          <w:numId w:val="5"/>
        </w:numPr>
        <w:spacing w:after="160" w:line="276" w:lineRule="auto"/>
        <w:ind w:left="360" w:hanging="360"/>
        <w:contextualSpacing/>
        <w:jc w:val="both"/>
        <w:rPr>
          <w:rFonts w:asciiTheme="minorHAnsi" w:hAnsiTheme="minorHAnsi" w:cstheme="minorHAnsi"/>
          <w:color w:val="333333"/>
          <w:sz w:val="22"/>
          <w:szCs w:val="22"/>
        </w:rPr>
      </w:pPr>
      <w:r w:rsidRPr="007D6190">
        <w:rPr>
          <w:rFonts w:asciiTheme="minorHAnsi" w:hAnsiTheme="minorHAnsi" w:cstheme="minorHAnsi"/>
          <w:color w:val="333333"/>
          <w:sz w:val="22"/>
          <w:szCs w:val="22"/>
        </w:rPr>
        <w:t xml:space="preserve">Create a strong, coherent </w:t>
      </w:r>
      <w:r w:rsidR="00994853" w:rsidRPr="007D6190">
        <w:rPr>
          <w:rFonts w:asciiTheme="minorHAnsi" w:hAnsiTheme="minorHAnsi" w:cstheme="minorHAnsi"/>
          <w:color w:val="333333"/>
          <w:sz w:val="22"/>
          <w:szCs w:val="22"/>
        </w:rPr>
        <w:t xml:space="preserve">translational research </w:t>
      </w:r>
      <w:r w:rsidRPr="007D6190">
        <w:rPr>
          <w:rFonts w:asciiTheme="minorHAnsi" w:hAnsiTheme="minorHAnsi" w:cstheme="minorHAnsi"/>
          <w:color w:val="333333"/>
          <w:sz w:val="22"/>
          <w:szCs w:val="22"/>
        </w:rPr>
        <w:t xml:space="preserve">identity that </w:t>
      </w:r>
      <w:r w:rsidR="00994853" w:rsidRPr="007D6190">
        <w:rPr>
          <w:rFonts w:asciiTheme="minorHAnsi" w:hAnsiTheme="minorHAnsi" w:cstheme="minorHAnsi"/>
          <w:color w:val="333333"/>
          <w:sz w:val="22"/>
          <w:szCs w:val="22"/>
        </w:rPr>
        <w:t xml:space="preserve">strengthens </w:t>
      </w:r>
      <w:r w:rsidRPr="007D6190">
        <w:rPr>
          <w:rFonts w:asciiTheme="minorHAnsi" w:hAnsiTheme="minorHAnsi" w:cstheme="minorHAnsi"/>
          <w:color w:val="333333"/>
          <w:sz w:val="22"/>
          <w:szCs w:val="22"/>
        </w:rPr>
        <w:t xml:space="preserve">interdisciplinary collaboration </w:t>
      </w:r>
      <w:r w:rsidR="00A00962" w:rsidRPr="007D6190">
        <w:rPr>
          <w:rFonts w:asciiTheme="minorHAnsi" w:hAnsiTheme="minorHAnsi" w:cstheme="minorHAnsi"/>
          <w:color w:val="333333"/>
          <w:sz w:val="22"/>
          <w:szCs w:val="22"/>
        </w:rPr>
        <w:t>via team science philosophy</w:t>
      </w:r>
    </w:p>
    <w:p w14:paraId="616FE997" w14:textId="317E28A8" w:rsidR="00EE602F" w:rsidRPr="002C1DBB" w:rsidRDefault="007E43ED" w:rsidP="002C1DBB">
      <w:pPr>
        <w:pStyle w:val="Heading2"/>
      </w:pPr>
      <w:bookmarkStart w:id="8" w:name="_Toc101861167"/>
      <w:r w:rsidRPr="002C1DBB">
        <w:lastRenderedPageBreak/>
        <w:t>C</w:t>
      </w:r>
      <w:r w:rsidR="00D45580" w:rsidRPr="002C1DBB">
        <w:t xml:space="preserve">. </w:t>
      </w:r>
      <w:r w:rsidR="00406509" w:rsidRPr="002C1DBB">
        <w:t>Defining Human Health and Wellness</w:t>
      </w:r>
      <w:bookmarkEnd w:id="8"/>
    </w:p>
    <w:p w14:paraId="548CDBBB" w14:textId="00FE3B07" w:rsidR="009E330E" w:rsidRPr="007D6190" w:rsidRDefault="00C0604C" w:rsidP="00C813A1">
      <w:pPr>
        <w:spacing w:line="276" w:lineRule="auto"/>
        <w:jc w:val="both"/>
        <w:rPr>
          <w:rFonts w:cstheme="minorHAnsi"/>
          <w:color w:val="333333"/>
        </w:rPr>
      </w:pPr>
      <w:r w:rsidRPr="007D6190">
        <w:rPr>
          <w:rFonts w:cstheme="minorHAnsi"/>
          <w:b/>
          <w:bCs/>
          <w:color w:val="333333"/>
        </w:rPr>
        <w:t>Figure 1</w:t>
      </w:r>
      <w:r w:rsidRPr="007D6190">
        <w:rPr>
          <w:rFonts w:cstheme="minorHAnsi"/>
          <w:color w:val="333333"/>
        </w:rPr>
        <w:t xml:space="preserve"> illustrates the </w:t>
      </w:r>
      <w:r w:rsidR="00FF143C" w:rsidRPr="007D6190">
        <w:rPr>
          <w:rFonts w:cstheme="minorHAnsi"/>
          <w:color w:val="333333"/>
        </w:rPr>
        <w:t>d</w:t>
      </w:r>
      <w:r w:rsidRPr="007D6190">
        <w:rPr>
          <w:rFonts w:cstheme="minorHAnsi"/>
          <w:color w:val="333333"/>
        </w:rPr>
        <w:t xml:space="preserve">epartments </w:t>
      </w:r>
      <w:r w:rsidR="000E330D" w:rsidRPr="007D6190">
        <w:rPr>
          <w:rFonts w:cstheme="minorHAnsi"/>
          <w:color w:val="333333"/>
        </w:rPr>
        <w:t>and</w:t>
      </w:r>
      <w:r w:rsidR="00EF7C6A" w:rsidRPr="007D6190">
        <w:rPr>
          <w:rFonts w:cstheme="minorHAnsi"/>
          <w:color w:val="333333"/>
        </w:rPr>
        <w:t xml:space="preserve"> colleges </w:t>
      </w:r>
      <w:r w:rsidR="008E2FAB" w:rsidRPr="007D6190">
        <w:rPr>
          <w:rFonts w:cstheme="minorHAnsi"/>
          <w:color w:val="333333"/>
        </w:rPr>
        <w:t xml:space="preserve">on the UTK </w:t>
      </w:r>
      <w:r w:rsidR="00406509" w:rsidRPr="007D6190">
        <w:rPr>
          <w:rFonts w:cstheme="minorHAnsi"/>
          <w:color w:val="333333"/>
        </w:rPr>
        <w:t xml:space="preserve">and UTIA </w:t>
      </w:r>
      <w:r w:rsidR="008E2FAB" w:rsidRPr="007D6190">
        <w:rPr>
          <w:rFonts w:cstheme="minorHAnsi"/>
          <w:color w:val="333333"/>
        </w:rPr>
        <w:t>campus</w:t>
      </w:r>
      <w:r w:rsidR="00406509" w:rsidRPr="007D6190">
        <w:rPr>
          <w:rFonts w:cstheme="minorHAnsi"/>
          <w:color w:val="333333"/>
        </w:rPr>
        <w:t>es</w:t>
      </w:r>
      <w:r w:rsidR="008E2FAB" w:rsidRPr="007D6190">
        <w:rPr>
          <w:rFonts w:cstheme="minorHAnsi"/>
          <w:color w:val="333333"/>
        </w:rPr>
        <w:t xml:space="preserve"> </w:t>
      </w:r>
      <w:r w:rsidRPr="007D6190">
        <w:rPr>
          <w:rFonts w:cstheme="minorHAnsi"/>
          <w:color w:val="333333"/>
        </w:rPr>
        <w:t xml:space="preserve">that </w:t>
      </w:r>
      <w:r w:rsidR="00B44D6E" w:rsidRPr="007D6190">
        <w:rPr>
          <w:rFonts w:cstheme="minorHAnsi"/>
          <w:color w:val="333333"/>
        </w:rPr>
        <w:t xml:space="preserve">have a main focus of </w:t>
      </w:r>
      <w:r w:rsidRPr="007D6190">
        <w:rPr>
          <w:rFonts w:cstheme="minorHAnsi"/>
          <w:color w:val="333333"/>
        </w:rPr>
        <w:t>engag</w:t>
      </w:r>
      <w:r w:rsidR="00B44D6E" w:rsidRPr="007D6190">
        <w:rPr>
          <w:rFonts w:cstheme="minorHAnsi"/>
          <w:color w:val="333333"/>
        </w:rPr>
        <w:t>ing</w:t>
      </w:r>
      <w:r w:rsidRPr="007D6190">
        <w:rPr>
          <w:rFonts w:cstheme="minorHAnsi"/>
          <w:color w:val="333333"/>
        </w:rPr>
        <w:t xml:space="preserve"> in </w:t>
      </w:r>
      <w:r w:rsidR="008E2FAB" w:rsidRPr="007D6190">
        <w:rPr>
          <w:rFonts w:cstheme="minorHAnsi"/>
          <w:color w:val="333333"/>
        </w:rPr>
        <w:t xml:space="preserve">research and education programming in </w:t>
      </w:r>
      <w:r w:rsidR="003B2FC2" w:rsidRPr="007D6190">
        <w:rPr>
          <w:rFonts w:cstheme="minorHAnsi"/>
          <w:bCs/>
          <w:color w:val="333333"/>
        </w:rPr>
        <w:t>HHW</w:t>
      </w:r>
      <w:r w:rsidR="008E2FAB" w:rsidRPr="007D6190">
        <w:rPr>
          <w:rFonts w:cstheme="minorHAnsi"/>
          <w:color w:val="333333"/>
        </w:rPr>
        <w:t xml:space="preserve">. </w:t>
      </w:r>
      <w:r w:rsidR="00CA5761" w:rsidRPr="007D6190">
        <w:rPr>
          <w:rFonts w:cstheme="minorHAnsi"/>
          <w:color w:val="333333"/>
        </w:rPr>
        <w:t xml:space="preserve">As illustrated, we have identified three </w:t>
      </w:r>
      <w:r w:rsidR="001D1FB0" w:rsidRPr="007D6190">
        <w:rPr>
          <w:rFonts w:cstheme="minorHAnsi"/>
          <w:color w:val="333333"/>
        </w:rPr>
        <w:t>broad</w:t>
      </w:r>
      <w:r w:rsidR="00471D7E" w:rsidRPr="007D6190">
        <w:rPr>
          <w:rFonts w:cstheme="minorHAnsi"/>
          <w:color w:val="333333"/>
        </w:rPr>
        <w:t xml:space="preserve"> science</w:t>
      </w:r>
      <w:r w:rsidR="00CA5761" w:rsidRPr="007D6190">
        <w:rPr>
          <w:rFonts w:cstheme="minorHAnsi"/>
          <w:color w:val="333333"/>
        </w:rPr>
        <w:t xml:space="preserve"> areas</w:t>
      </w:r>
      <w:r w:rsidR="00406509" w:rsidRPr="007D6190">
        <w:rPr>
          <w:rFonts w:cstheme="minorHAnsi"/>
          <w:color w:val="333333"/>
        </w:rPr>
        <w:t xml:space="preserve">, biomedical, human, and </w:t>
      </w:r>
      <w:r w:rsidR="009A40C1" w:rsidRPr="007D6190">
        <w:rPr>
          <w:rFonts w:cstheme="minorHAnsi"/>
          <w:color w:val="333333"/>
        </w:rPr>
        <w:t xml:space="preserve">natural </w:t>
      </w:r>
      <w:r w:rsidR="00406509" w:rsidRPr="007D6190">
        <w:rPr>
          <w:rFonts w:cstheme="minorHAnsi"/>
          <w:color w:val="333333"/>
        </w:rPr>
        <w:t>environmental science</w:t>
      </w:r>
      <w:r w:rsidR="00D45580" w:rsidRPr="007D6190">
        <w:rPr>
          <w:rFonts w:cstheme="minorHAnsi"/>
          <w:color w:val="333333"/>
        </w:rPr>
        <w:t xml:space="preserve">, that </w:t>
      </w:r>
      <w:r w:rsidR="00CA5761" w:rsidRPr="007D6190">
        <w:rPr>
          <w:rFonts w:cstheme="minorHAnsi"/>
          <w:color w:val="333333"/>
        </w:rPr>
        <w:t>are poised to lead</w:t>
      </w:r>
      <w:r w:rsidR="00D45580" w:rsidRPr="007D6190">
        <w:rPr>
          <w:rFonts w:cstheme="minorHAnsi"/>
          <w:color w:val="333333"/>
        </w:rPr>
        <w:t xml:space="preserve"> </w:t>
      </w:r>
      <w:r w:rsidR="00406509" w:rsidRPr="007D6190">
        <w:rPr>
          <w:rFonts w:cstheme="minorHAnsi"/>
          <w:color w:val="333333"/>
        </w:rPr>
        <w:t xml:space="preserve">UT’s </w:t>
      </w:r>
      <w:r w:rsidR="001D1FB0" w:rsidRPr="007D6190">
        <w:rPr>
          <w:rFonts w:cstheme="minorHAnsi"/>
          <w:color w:val="333333"/>
        </w:rPr>
        <w:t xml:space="preserve">effort to protect and promote </w:t>
      </w:r>
      <w:r w:rsidR="003B2FC2" w:rsidRPr="007D6190">
        <w:rPr>
          <w:rFonts w:cstheme="minorHAnsi"/>
          <w:color w:val="333333"/>
        </w:rPr>
        <w:t>HHW</w:t>
      </w:r>
      <w:r w:rsidR="001D1FB0" w:rsidRPr="007D6190">
        <w:rPr>
          <w:rFonts w:cstheme="minorHAnsi"/>
          <w:color w:val="333333"/>
        </w:rPr>
        <w:t xml:space="preserve">. </w:t>
      </w:r>
      <w:r w:rsidR="00FF143C" w:rsidRPr="007D6190">
        <w:rPr>
          <w:rFonts w:cstheme="minorHAnsi"/>
          <w:color w:val="333333"/>
        </w:rPr>
        <w:t>Within this figure, biomedical science</w:t>
      </w:r>
      <w:r w:rsidR="00BE048E" w:rsidRPr="007D6190">
        <w:rPr>
          <w:rFonts w:cstheme="minorHAnsi"/>
          <w:color w:val="333333"/>
        </w:rPr>
        <w:t xml:space="preserve"> </w:t>
      </w:r>
      <w:r w:rsidR="00FF143C" w:rsidRPr="007D6190">
        <w:rPr>
          <w:rFonts w:cstheme="minorHAnsi"/>
          <w:color w:val="333333"/>
        </w:rPr>
        <w:t xml:space="preserve">includes the </w:t>
      </w:r>
      <w:r w:rsidR="00BE048E" w:rsidRPr="007D6190">
        <w:rPr>
          <w:rFonts w:cstheme="minorHAnsi"/>
          <w:color w:val="333333"/>
        </w:rPr>
        <w:t>life sciences, physiological sciences, physical sciences</w:t>
      </w:r>
      <w:r w:rsidR="008E2FAB" w:rsidRPr="007D6190">
        <w:rPr>
          <w:rFonts w:cstheme="minorHAnsi"/>
          <w:color w:val="333333"/>
        </w:rPr>
        <w:t>,</w:t>
      </w:r>
      <w:r w:rsidR="00BE048E" w:rsidRPr="007D6190">
        <w:rPr>
          <w:rFonts w:cstheme="minorHAnsi"/>
          <w:color w:val="333333"/>
        </w:rPr>
        <w:t xml:space="preserve"> and engineering.</w:t>
      </w:r>
      <w:r w:rsidR="00BE048E" w:rsidRPr="007D6190">
        <w:rPr>
          <w:rFonts w:cstheme="minorHAnsi"/>
          <w:color w:val="333333"/>
        </w:rPr>
        <w:fldChar w:fldCharType="begin"/>
      </w:r>
      <w:r w:rsidR="00BE048E" w:rsidRPr="007D6190">
        <w:rPr>
          <w:rFonts w:cstheme="minorHAnsi"/>
          <w:color w:val="333333"/>
        </w:rPr>
        <w:instrText xml:space="preserve"> ADDIN EN.CITE &lt;EndNote&gt;&lt;Cite&gt;&lt;Author&gt;Departments&lt;/Author&gt;&lt;Year&gt;2009&lt;/Year&gt;&lt;RecNum&gt;7231&lt;/RecNum&gt;&lt;DisplayText&gt;&lt;style face="superscript"&gt;1&lt;/style&gt;&lt;/DisplayText&gt;&lt;record&gt;&lt;rec-number&gt;7231&lt;/rec-number&gt;&lt;foreign-keys&gt;&lt;key app="EN" db-id="r2dx0ff0karv2meefaspd5a3ezrr0pd0p52f" timestamp="1635991598"&gt;7231&lt;/key&gt;&lt;/foreign-keys&gt;&lt;ref-type name="Government Document"&gt;46&lt;/ref-type&gt;&lt;contributors&gt;&lt;authors&gt;&lt;author&gt;UK Health Departments&lt;/author&gt;&lt;/authors&gt;&lt;/contributors&gt;&lt;titles&gt;&lt;title&gt;The Future of the Healthcare Science Workforce: Modernising Scientific Careers: The Next Steps&lt;/title&gt;&lt;/titles&gt;&lt;dates&gt;&lt;year&gt;2009&lt;/year&gt;&lt;/dates&gt;&lt;pub-location&gt;United Kingdom&lt;/pub-location&gt;&lt;urls&gt;&lt;related-urls&gt;&lt;url&gt;https://www.ahcs.ac.uk/wordpress/wp-content/uploads/2013/09/MSC-Consultation-the-future-of-the-HCS-Workfoce-dh_091533.pdf&lt;/url&gt;&lt;/related-urls&gt;&lt;/urls&gt;&lt;/record&gt;&lt;/Cite&gt;&lt;/EndNote&gt;</w:instrText>
      </w:r>
      <w:r w:rsidR="00BE048E" w:rsidRPr="007D6190">
        <w:rPr>
          <w:rFonts w:cstheme="minorHAnsi"/>
          <w:color w:val="333333"/>
        </w:rPr>
        <w:fldChar w:fldCharType="separate"/>
      </w:r>
      <w:r w:rsidR="00BE048E" w:rsidRPr="007D6190">
        <w:rPr>
          <w:rFonts w:cstheme="minorHAnsi"/>
          <w:noProof/>
          <w:color w:val="333333"/>
          <w:vertAlign w:val="superscript"/>
        </w:rPr>
        <w:t>1</w:t>
      </w:r>
      <w:r w:rsidR="00BE048E" w:rsidRPr="007D6190">
        <w:rPr>
          <w:rFonts w:cstheme="minorHAnsi"/>
          <w:color w:val="333333"/>
        </w:rPr>
        <w:fldChar w:fldCharType="end"/>
      </w:r>
      <w:r w:rsidR="00BE048E" w:rsidRPr="007D6190">
        <w:rPr>
          <w:rFonts w:cstheme="minorHAnsi"/>
          <w:color w:val="333333"/>
        </w:rPr>
        <w:t xml:space="preserve"> </w:t>
      </w:r>
      <w:r w:rsidR="00FF143C" w:rsidRPr="007D6190">
        <w:rPr>
          <w:rFonts w:cstheme="minorHAnsi"/>
          <w:color w:val="333333"/>
        </w:rPr>
        <w:t xml:space="preserve">Human science incorporates the concepts of </w:t>
      </w:r>
      <w:r w:rsidR="00341DC9" w:rsidRPr="007D6190">
        <w:rPr>
          <w:rFonts w:cstheme="minorHAnsi"/>
          <w:color w:val="333333"/>
        </w:rPr>
        <w:t>w</w:t>
      </w:r>
      <w:r w:rsidR="00FF143C" w:rsidRPr="007D6190">
        <w:rPr>
          <w:rFonts w:cstheme="minorHAnsi"/>
          <w:color w:val="333333"/>
        </w:rPr>
        <w:t>ellness</w:t>
      </w:r>
      <w:r w:rsidR="00145700" w:rsidRPr="007D6190">
        <w:rPr>
          <w:rFonts w:cstheme="minorHAnsi"/>
          <w:color w:val="333333"/>
        </w:rPr>
        <w:t xml:space="preserve"> framed by </w:t>
      </w:r>
      <w:bookmarkStart w:id="9" w:name="_Hlk87017154"/>
      <w:r w:rsidR="00BE048E" w:rsidRPr="007D6190">
        <w:rPr>
          <w:rFonts w:cstheme="minorHAnsi"/>
          <w:color w:val="333333"/>
        </w:rPr>
        <w:t>the Substance Abuse and Mental Health Services Administration</w:t>
      </w:r>
      <w:r w:rsidR="008E2FAB" w:rsidRPr="007D6190">
        <w:rPr>
          <w:rFonts w:cstheme="minorHAnsi"/>
          <w:color w:val="333333"/>
        </w:rPr>
        <w:t>,</w:t>
      </w:r>
      <w:r w:rsidR="00145700" w:rsidRPr="007D6190">
        <w:rPr>
          <w:rFonts w:cstheme="minorHAnsi"/>
          <w:color w:val="333333"/>
        </w:rPr>
        <w:t xml:space="preserve"> and </w:t>
      </w:r>
      <w:r w:rsidR="00FF143C" w:rsidRPr="007D6190">
        <w:rPr>
          <w:rFonts w:cstheme="minorHAnsi"/>
          <w:color w:val="333333"/>
        </w:rPr>
        <w:t>includes</w:t>
      </w:r>
      <w:r w:rsidR="00BE048E" w:rsidRPr="007D6190">
        <w:rPr>
          <w:rFonts w:cstheme="minorHAnsi"/>
          <w:color w:val="333333"/>
        </w:rPr>
        <w:t xml:space="preserve"> dimensions </w:t>
      </w:r>
      <w:r w:rsidRPr="007D6190">
        <w:rPr>
          <w:rFonts w:cstheme="minorHAnsi"/>
          <w:color w:val="333333"/>
        </w:rPr>
        <w:t xml:space="preserve">of </w:t>
      </w:r>
      <w:r w:rsidR="00B01AC3" w:rsidRPr="007D6190">
        <w:rPr>
          <w:rFonts w:cstheme="minorHAnsi"/>
          <w:color w:val="333333"/>
        </w:rPr>
        <w:t xml:space="preserve">educational, physical, and </w:t>
      </w:r>
      <w:r w:rsidR="00FF143C" w:rsidRPr="007D6190">
        <w:rPr>
          <w:rFonts w:cstheme="minorHAnsi"/>
          <w:color w:val="333333"/>
        </w:rPr>
        <w:t xml:space="preserve">social </w:t>
      </w:r>
      <w:r w:rsidRPr="007D6190">
        <w:rPr>
          <w:rFonts w:cstheme="minorHAnsi"/>
          <w:color w:val="333333"/>
        </w:rPr>
        <w:t>wellness</w:t>
      </w:r>
      <w:r w:rsidR="00BE048E" w:rsidRPr="007D6190">
        <w:rPr>
          <w:rFonts w:cstheme="minorHAnsi"/>
          <w:color w:val="333333"/>
        </w:rPr>
        <w:t>.</w:t>
      </w:r>
      <w:bookmarkEnd w:id="9"/>
      <w:r w:rsidR="00BE048E" w:rsidRPr="007D6190">
        <w:rPr>
          <w:rFonts w:cstheme="minorHAnsi"/>
          <w:color w:val="333333"/>
        </w:rPr>
        <w:fldChar w:fldCharType="begin"/>
      </w:r>
      <w:r w:rsidR="00BE048E" w:rsidRPr="007D6190">
        <w:rPr>
          <w:rFonts w:cstheme="minorHAnsi"/>
          <w:color w:val="333333"/>
        </w:rPr>
        <w:instrText xml:space="preserve"> ADDIN EN.CITE &lt;EndNote&gt;&lt;Cite&gt;&lt;Author&gt;Administration&lt;/Author&gt;&lt;Year&gt;2016&lt;/Year&gt;&lt;RecNum&gt;7232&lt;/RecNum&gt;&lt;DisplayText&gt;&lt;style face="superscript"&gt;2&lt;/style&gt;&lt;/DisplayText&gt;&lt;record&gt;&lt;rec-number&gt;7232&lt;/rec-number&gt;&lt;foreign-keys&gt;&lt;key app="EN" db-id="r2dx0ff0karv2meefaspd5a3ezrr0pd0p52f" timestamp="1635992079"&gt;7232&lt;/key&gt;&lt;/foreign-keys&gt;&lt;ref-type name="Government Document"&gt;46&lt;/ref-type&gt;&lt;contributors&gt;&lt;authors&gt;&lt;author&gt;Substance Abuse and Mental Health Services Administration &lt;/author&gt;&lt;/authors&gt;&lt;secondary-authors&gt;&lt;author&gt;SAMSHA&lt;/author&gt;&lt;/secondary-authors&gt;&lt;/contributors&gt;&lt;titles&gt;&lt;title&gt;Creating a Healthier Life: A Step-by-Step Guide to Wellness&lt;/title&gt;&lt;/titles&gt;&lt;dates&gt;&lt;year&gt;2016&lt;/year&gt;&lt;/dates&gt;&lt;urls&gt;&lt;related-urls&gt;&lt;url&gt;https://store.samhsa.gov/sites/default/files/d7/priv/sma16-4958.pdf&lt;/url&gt;&lt;/related-urls&gt;&lt;/urls&gt;&lt;/record&gt;&lt;/Cite&gt;&lt;/EndNote&gt;</w:instrText>
      </w:r>
      <w:r w:rsidR="00BE048E" w:rsidRPr="007D6190">
        <w:rPr>
          <w:rFonts w:cstheme="minorHAnsi"/>
          <w:color w:val="333333"/>
        </w:rPr>
        <w:fldChar w:fldCharType="separate"/>
      </w:r>
      <w:r w:rsidR="00BE048E" w:rsidRPr="007D6190">
        <w:rPr>
          <w:rFonts w:cstheme="minorHAnsi"/>
          <w:noProof/>
          <w:color w:val="333333"/>
          <w:vertAlign w:val="superscript"/>
        </w:rPr>
        <w:t>2</w:t>
      </w:r>
      <w:r w:rsidR="00BE048E" w:rsidRPr="007D6190">
        <w:rPr>
          <w:rFonts w:cstheme="minorHAnsi"/>
          <w:color w:val="333333"/>
        </w:rPr>
        <w:fldChar w:fldCharType="end"/>
      </w:r>
      <w:r w:rsidR="00BE048E" w:rsidRPr="007D6190">
        <w:rPr>
          <w:rFonts w:cstheme="minorHAnsi"/>
          <w:color w:val="333333"/>
        </w:rPr>
        <w:t xml:space="preserve"> </w:t>
      </w:r>
      <w:r w:rsidR="00B01AC3" w:rsidRPr="007D6190">
        <w:rPr>
          <w:rFonts w:cstheme="minorHAnsi"/>
          <w:color w:val="333333"/>
        </w:rPr>
        <w:t>Thus, w</w:t>
      </w:r>
      <w:r w:rsidR="00EA0733" w:rsidRPr="007D6190">
        <w:rPr>
          <w:rFonts w:cstheme="minorHAnsi"/>
          <w:color w:val="333333"/>
        </w:rPr>
        <w:t xml:space="preserve">ithin the human </w:t>
      </w:r>
      <w:r w:rsidR="00FF143C" w:rsidRPr="007D6190">
        <w:rPr>
          <w:rFonts w:cstheme="minorHAnsi"/>
          <w:color w:val="333333"/>
        </w:rPr>
        <w:t>science</w:t>
      </w:r>
      <w:r w:rsidR="00EA0733" w:rsidRPr="007D6190">
        <w:rPr>
          <w:rFonts w:cstheme="minorHAnsi"/>
          <w:color w:val="333333"/>
        </w:rPr>
        <w:t xml:space="preserve"> area, three sub-areas were identified: </w:t>
      </w:r>
      <w:r w:rsidR="00B01AC3" w:rsidRPr="007D6190">
        <w:rPr>
          <w:rFonts w:cstheme="minorHAnsi"/>
          <w:color w:val="333333"/>
        </w:rPr>
        <w:t xml:space="preserve">education, </w:t>
      </w:r>
      <w:r w:rsidR="00EA0733" w:rsidRPr="007D6190">
        <w:rPr>
          <w:rFonts w:cstheme="minorHAnsi"/>
          <w:color w:val="333333"/>
        </w:rPr>
        <w:t xml:space="preserve">physical, and social. </w:t>
      </w:r>
      <w:r w:rsidR="000C7815" w:rsidRPr="007D6190">
        <w:rPr>
          <w:rFonts w:cstheme="minorHAnsi"/>
          <w:color w:val="333333"/>
        </w:rPr>
        <w:t xml:space="preserve">The broad area of </w:t>
      </w:r>
      <w:r w:rsidR="00DA7079" w:rsidRPr="007D6190">
        <w:rPr>
          <w:rFonts w:cstheme="minorHAnsi"/>
          <w:color w:val="333333"/>
        </w:rPr>
        <w:t xml:space="preserve">natural </w:t>
      </w:r>
      <w:r w:rsidR="000C7815" w:rsidRPr="007D6190">
        <w:rPr>
          <w:rFonts w:cstheme="minorHAnsi"/>
          <w:color w:val="333333"/>
        </w:rPr>
        <w:t xml:space="preserve">environmental science, which includes animal, plant, and environmental health, not only acknowledges UT’s One Health Initiative, but helps show the relationship between this area and biomedical and human science, and how connections can be made across UTK and UTIA. </w:t>
      </w:r>
      <w:r w:rsidR="00FF143C" w:rsidRPr="007D6190">
        <w:rPr>
          <w:rFonts w:cstheme="minorHAnsi"/>
          <w:color w:val="333333"/>
        </w:rPr>
        <w:t>Included d</w:t>
      </w:r>
      <w:r w:rsidR="00EA0733" w:rsidRPr="007D6190">
        <w:rPr>
          <w:rFonts w:cstheme="minorHAnsi"/>
          <w:color w:val="333333"/>
        </w:rPr>
        <w:t>epartments</w:t>
      </w:r>
      <w:r w:rsidR="00EF7C6A" w:rsidRPr="007D6190">
        <w:rPr>
          <w:rFonts w:cstheme="minorHAnsi"/>
          <w:color w:val="333333"/>
        </w:rPr>
        <w:t xml:space="preserve"> and colleges</w:t>
      </w:r>
      <w:r w:rsidR="00EA0733" w:rsidRPr="007D6190">
        <w:rPr>
          <w:rFonts w:cstheme="minorHAnsi"/>
          <w:color w:val="333333"/>
        </w:rPr>
        <w:t xml:space="preserve"> </w:t>
      </w:r>
      <w:r w:rsidR="00542B31" w:rsidRPr="007D6190">
        <w:rPr>
          <w:rFonts w:cstheme="minorHAnsi"/>
          <w:color w:val="333333"/>
        </w:rPr>
        <w:t xml:space="preserve">in the figure were mapped onto the identified </w:t>
      </w:r>
      <w:r w:rsidR="00B01AC3" w:rsidRPr="007D6190">
        <w:rPr>
          <w:rFonts w:cstheme="minorHAnsi"/>
          <w:color w:val="333333"/>
        </w:rPr>
        <w:t>science</w:t>
      </w:r>
      <w:r w:rsidR="00542B31" w:rsidRPr="007D6190">
        <w:rPr>
          <w:rFonts w:cstheme="minorHAnsi"/>
          <w:color w:val="333333"/>
        </w:rPr>
        <w:t xml:space="preserve"> </w:t>
      </w:r>
      <w:r w:rsidR="00D45580" w:rsidRPr="007D6190">
        <w:rPr>
          <w:rFonts w:cstheme="minorHAnsi"/>
          <w:color w:val="333333"/>
        </w:rPr>
        <w:t xml:space="preserve">area </w:t>
      </w:r>
      <w:r w:rsidR="00542B31" w:rsidRPr="007D6190">
        <w:rPr>
          <w:rFonts w:cstheme="minorHAnsi"/>
          <w:color w:val="333333"/>
        </w:rPr>
        <w:t xml:space="preserve">based upon departmental </w:t>
      </w:r>
      <w:r w:rsidR="00EF7C6A" w:rsidRPr="007D6190">
        <w:rPr>
          <w:rFonts w:cstheme="minorHAnsi"/>
          <w:color w:val="333333"/>
        </w:rPr>
        <w:t xml:space="preserve">or college </w:t>
      </w:r>
      <w:r w:rsidR="00145700" w:rsidRPr="007D6190">
        <w:rPr>
          <w:rFonts w:cstheme="minorHAnsi"/>
          <w:color w:val="333333"/>
        </w:rPr>
        <w:t>disciplinary expertise</w:t>
      </w:r>
      <w:r w:rsidR="00B01AC3" w:rsidRPr="007D6190">
        <w:rPr>
          <w:rFonts w:cstheme="minorHAnsi"/>
          <w:color w:val="333333"/>
        </w:rPr>
        <w:t>, as determined by the committee and the leaders of the departments and colleges</w:t>
      </w:r>
      <w:r w:rsidR="00145700" w:rsidRPr="007D6190">
        <w:rPr>
          <w:rFonts w:cstheme="minorHAnsi"/>
          <w:color w:val="333333"/>
        </w:rPr>
        <w:t>.</w:t>
      </w:r>
      <w:r w:rsidR="00B44D6E" w:rsidRPr="007D6190">
        <w:rPr>
          <w:rFonts w:cstheme="minorHAnsi"/>
          <w:color w:val="333333"/>
        </w:rPr>
        <w:t xml:space="preserve"> </w:t>
      </w:r>
      <w:bookmarkStart w:id="10" w:name="_Hlk101699390"/>
      <w:r w:rsidR="00042CBE" w:rsidRPr="007D6190">
        <w:rPr>
          <w:rFonts w:cstheme="minorHAnsi"/>
          <w:color w:val="333333"/>
        </w:rPr>
        <w:t xml:space="preserve">Along with the identified departments </w:t>
      </w:r>
      <w:r w:rsidR="00EF7C6A" w:rsidRPr="007D6190">
        <w:rPr>
          <w:rFonts w:cstheme="minorHAnsi"/>
          <w:color w:val="333333"/>
        </w:rPr>
        <w:t xml:space="preserve">and colleges </w:t>
      </w:r>
      <w:r w:rsidR="00042CBE" w:rsidRPr="007D6190">
        <w:rPr>
          <w:rFonts w:cstheme="minorHAnsi"/>
          <w:color w:val="333333"/>
        </w:rPr>
        <w:t xml:space="preserve">in </w:t>
      </w:r>
      <w:r w:rsidR="00B44D6E" w:rsidRPr="007D6190">
        <w:rPr>
          <w:rFonts w:cstheme="minorHAnsi"/>
          <w:color w:val="333333"/>
        </w:rPr>
        <w:t>Figure 1</w:t>
      </w:r>
      <w:r w:rsidR="00042CBE" w:rsidRPr="007D6190">
        <w:rPr>
          <w:rFonts w:cstheme="minorHAnsi"/>
          <w:color w:val="333333"/>
        </w:rPr>
        <w:t xml:space="preserve">, there are additional departments </w:t>
      </w:r>
      <w:r w:rsidR="00EF7C6A" w:rsidRPr="007D6190">
        <w:rPr>
          <w:rFonts w:cstheme="minorHAnsi"/>
          <w:color w:val="333333"/>
        </w:rPr>
        <w:t xml:space="preserve">and colleges </w:t>
      </w:r>
      <w:r w:rsidR="00042CBE" w:rsidRPr="007D6190">
        <w:rPr>
          <w:rFonts w:cstheme="minorHAnsi"/>
          <w:color w:val="333333"/>
        </w:rPr>
        <w:t xml:space="preserve">that may collaborate in educational and research </w:t>
      </w:r>
      <w:r w:rsidR="00BD2F12" w:rsidRPr="007D6190">
        <w:rPr>
          <w:rFonts w:cstheme="minorHAnsi"/>
          <w:color w:val="333333"/>
        </w:rPr>
        <w:t>thrusts with</w:t>
      </w:r>
      <w:r w:rsidR="00042CBE" w:rsidRPr="007D6190">
        <w:rPr>
          <w:rFonts w:cstheme="minorHAnsi"/>
          <w:color w:val="333333"/>
        </w:rPr>
        <w:t xml:space="preserve">in </w:t>
      </w:r>
      <w:r w:rsidR="00A53D86" w:rsidRPr="007D6190">
        <w:rPr>
          <w:rFonts w:cstheme="minorHAnsi"/>
          <w:color w:val="333333"/>
        </w:rPr>
        <w:t>HHW</w:t>
      </w:r>
      <w:r w:rsidR="00042CBE" w:rsidRPr="007D6190">
        <w:rPr>
          <w:rFonts w:cstheme="minorHAnsi"/>
          <w:color w:val="333333"/>
        </w:rPr>
        <w:t>,</w:t>
      </w:r>
      <w:bookmarkEnd w:id="10"/>
      <w:r w:rsidR="00042CBE" w:rsidRPr="007D6190">
        <w:rPr>
          <w:rFonts w:cstheme="minorHAnsi"/>
          <w:color w:val="333333"/>
        </w:rPr>
        <w:t xml:space="preserve"> including those departments that provide expertise in the built environment (</w:t>
      </w:r>
      <w:r w:rsidR="00A53D86" w:rsidRPr="007D6190">
        <w:rPr>
          <w:rFonts w:cstheme="minorHAnsi"/>
          <w:color w:val="333333"/>
        </w:rPr>
        <w:t>e.g</w:t>
      </w:r>
      <w:r w:rsidR="00042CBE" w:rsidRPr="007D6190">
        <w:rPr>
          <w:rFonts w:cstheme="minorHAnsi"/>
          <w:color w:val="333333"/>
        </w:rPr>
        <w:t>., School of Architecture, Civil and Environmental Engineering) and communications (</w:t>
      </w:r>
      <w:r w:rsidR="00A53D86" w:rsidRPr="007D6190">
        <w:rPr>
          <w:rFonts w:cstheme="minorHAnsi"/>
          <w:color w:val="333333"/>
        </w:rPr>
        <w:t>e.g.,</w:t>
      </w:r>
      <w:r w:rsidR="00042CBE" w:rsidRPr="007D6190">
        <w:rPr>
          <w:rFonts w:cstheme="minorHAnsi"/>
          <w:color w:val="333333"/>
        </w:rPr>
        <w:t xml:space="preserve"> School of Communication Studies, School of Advertising and Public Relations).</w:t>
      </w:r>
      <w:r w:rsidR="00917803" w:rsidRPr="007D6190">
        <w:rPr>
          <w:rFonts w:cstheme="minorHAnsi"/>
          <w:color w:val="333333"/>
        </w:rPr>
        <w:t xml:space="preserve"> However this additional units are not included in the landscape assessment.</w:t>
      </w:r>
    </w:p>
    <w:p w14:paraId="790A02DB" w14:textId="48809679" w:rsidR="007E43ED" w:rsidRPr="00C813A1" w:rsidRDefault="001C1926" w:rsidP="00360AB0">
      <w:pPr>
        <w:spacing w:line="276" w:lineRule="auto"/>
        <w:contextualSpacing/>
        <w:jc w:val="both"/>
        <w:rPr>
          <w:rFonts w:cstheme="minorHAnsi"/>
          <w:color w:val="333333"/>
        </w:rPr>
      </w:pPr>
      <w:r w:rsidRPr="007D6190">
        <w:rPr>
          <w:rFonts w:cstheme="minorHAnsi"/>
          <w:noProof/>
          <w:color w:val="333333"/>
        </w:rPr>
        <w:drawing>
          <wp:anchor distT="182880" distB="182880" distL="182880" distR="0" simplePos="0" relativeHeight="251943936" behindDoc="1" locked="0" layoutInCell="1" allowOverlap="1" wp14:anchorId="302C49A8" wp14:editId="2CE52C2E">
            <wp:simplePos x="0" y="0"/>
            <wp:positionH relativeFrom="margin">
              <wp:posOffset>2533015</wp:posOffset>
            </wp:positionH>
            <wp:positionV relativeFrom="paragraph">
              <wp:posOffset>59055</wp:posOffset>
            </wp:positionV>
            <wp:extent cx="3402330" cy="3587115"/>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942" t="9805" r="11234" b="8166"/>
                    <a:stretch/>
                  </pic:blipFill>
                  <pic:spPr bwMode="auto">
                    <a:xfrm>
                      <a:off x="0" y="0"/>
                      <a:ext cx="3402330" cy="3587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1AC3" w:rsidRPr="007D6190">
        <w:rPr>
          <w:rFonts w:cstheme="minorHAnsi"/>
          <w:color w:val="333333"/>
        </w:rPr>
        <w:t xml:space="preserve">Within the units shown in Figure 1, </w:t>
      </w:r>
      <w:r w:rsidR="00EB2633" w:rsidRPr="007D6190">
        <w:rPr>
          <w:rFonts w:cstheme="minorHAnsi"/>
          <w:color w:val="333333"/>
        </w:rPr>
        <w:t>educational and research endeavors may be</w:t>
      </w:r>
      <w:r w:rsidR="009A40C1" w:rsidRPr="007D6190">
        <w:rPr>
          <w:rFonts w:cstheme="minorHAnsi"/>
          <w:color w:val="333333"/>
        </w:rPr>
        <w:t xml:space="preserve"> implemented in</w:t>
      </w:r>
      <w:r w:rsidR="00EB2633" w:rsidRPr="007D6190">
        <w:rPr>
          <w:rFonts w:cstheme="minorHAnsi"/>
          <w:color w:val="333333"/>
        </w:rPr>
        <w:t xml:space="preserve"> different levels </w:t>
      </w:r>
      <w:r w:rsidR="00D90286" w:rsidRPr="007D6190">
        <w:rPr>
          <w:rFonts w:cstheme="minorHAnsi"/>
          <w:color w:val="333333"/>
        </w:rPr>
        <w:t>of</w:t>
      </w:r>
      <w:r w:rsidR="00EB2633" w:rsidRPr="007D6190">
        <w:rPr>
          <w:rFonts w:cstheme="minorHAnsi"/>
          <w:color w:val="333333"/>
        </w:rPr>
        <w:t xml:space="preserve"> a </w:t>
      </w:r>
      <w:r w:rsidR="00D90286" w:rsidRPr="007D6190">
        <w:rPr>
          <w:rFonts w:cstheme="minorHAnsi"/>
          <w:color w:val="333333"/>
        </w:rPr>
        <w:t xml:space="preserve">biological </w:t>
      </w:r>
      <w:r w:rsidR="00EB2633" w:rsidRPr="007D6190">
        <w:rPr>
          <w:rFonts w:cstheme="minorHAnsi"/>
          <w:color w:val="333333"/>
        </w:rPr>
        <w:t xml:space="preserve">system. </w:t>
      </w:r>
      <w:r w:rsidR="00EB2633" w:rsidRPr="007D6190">
        <w:rPr>
          <w:rFonts w:cstheme="minorHAnsi"/>
          <w:b/>
          <w:color w:val="333333"/>
        </w:rPr>
        <w:t>Figure 2</w:t>
      </w:r>
      <w:r w:rsidR="00471D7E" w:rsidRPr="007D6190">
        <w:rPr>
          <w:rFonts w:cstheme="minorHAnsi"/>
          <w:color w:val="333333"/>
        </w:rPr>
        <w:t>, which highlights the identified science areas in the center, describes the levels, molecular/cellular, plant/animal/individual,</w:t>
      </w:r>
      <w:r>
        <w:rPr>
          <w:rFonts w:cstheme="minorHAnsi"/>
          <w:color w:val="333333"/>
        </w:rPr>
        <w:t xml:space="preserve"> </w:t>
      </w:r>
      <w:r w:rsidR="00471D7E" w:rsidRPr="007D6190">
        <w:rPr>
          <w:rFonts w:cstheme="minorHAnsi"/>
          <w:color w:val="333333"/>
        </w:rPr>
        <w:t>forest/herd/community,</w:t>
      </w:r>
      <w:r>
        <w:rPr>
          <w:rFonts w:cstheme="minorHAnsi"/>
          <w:color w:val="333333"/>
        </w:rPr>
        <w:t xml:space="preserve"> </w:t>
      </w:r>
      <w:r w:rsidR="00471D7E" w:rsidRPr="007D6190">
        <w:rPr>
          <w:rFonts w:cstheme="minorHAnsi"/>
          <w:color w:val="333333"/>
        </w:rPr>
        <w:t>and policy, that are commonly</w:t>
      </w:r>
      <w:r w:rsidR="009A40C1" w:rsidRPr="007D6190">
        <w:rPr>
          <w:rFonts w:cstheme="minorHAnsi"/>
          <w:color w:val="333333"/>
        </w:rPr>
        <w:t xml:space="preserve"> implemented</w:t>
      </w:r>
      <w:r w:rsidR="00471D7E" w:rsidRPr="007D6190">
        <w:rPr>
          <w:rFonts w:cstheme="minorHAnsi"/>
          <w:color w:val="333333"/>
        </w:rPr>
        <w:t xml:space="preserve"> within </w:t>
      </w:r>
      <w:r w:rsidR="00D90286" w:rsidRPr="007D6190">
        <w:rPr>
          <w:rFonts w:cstheme="minorHAnsi"/>
          <w:color w:val="333333"/>
        </w:rPr>
        <w:t xml:space="preserve">the biological system of </w:t>
      </w:r>
      <w:r w:rsidR="00471D7E" w:rsidRPr="007D6190">
        <w:rPr>
          <w:rFonts w:cstheme="minorHAnsi"/>
          <w:color w:val="333333"/>
        </w:rPr>
        <w:t xml:space="preserve">the science areas </w:t>
      </w:r>
      <w:r w:rsidR="00D90286" w:rsidRPr="007D6190">
        <w:rPr>
          <w:rFonts w:cstheme="minorHAnsi"/>
          <w:color w:val="333333"/>
        </w:rPr>
        <w:t xml:space="preserve">that are </w:t>
      </w:r>
      <w:r w:rsidR="00471D7E" w:rsidRPr="007D6190">
        <w:rPr>
          <w:rFonts w:cstheme="minorHAnsi"/>
          <w:color w:val="333333"/>
        </w:rPr>
        <w:t>within the center circle of the figure</w:t>
      </w:r>
      <w:r w:rsidR="001526D9" w:rsidRPr="007D6190">
        <w:rPr>
          <w:rFonts w:cstheme="minorHAnsi"/>
          <w:color w:val="333333"/>
        </w:rPr>
        <w:t>.</w:t>
      </w:r>
      <w:r w:rsidR="00471D7E" w:rsidRPr="007D6190">
        <w:rPr>
          <w:rFonts w:cstheme="minorHAnsi"/>
          <w:color w:val="333333"/>
        </w:rPr>
        <w:t xml:space="preserve"> </w:t>
      </w:r>
    </w:p>
    <w:p w14:paraId="3AD68195" w14:textId="13B7095F" w:rsidR="006069E3" w:rsidRPr="00F3005D" w:rsidRDefault="000A4289" w:rsidP="00F3005D">
      <w:pPr>
        <w:pStyle w:val="Heading2"/>
      </w:pPr>
      <w:bookmarkStart w:id="11" w:name="_Toc101861168"/>
      <w:r w:rsidRPr="00F3005D">
        <w:t>D</w:t>
      </w:r>
      <w:r w:rsidR="007E43ED" w:rsidRPr="00F3005D">
        <w:t xml:space="preserve">. </w:t>
      </w:r>
      <w:r w:rsidR="006069E3" w:rsidRPr="00F3005D">
        <w:t>Defining Translation</w:t>
      </w:r>
      <w:r w:rsidR="006602B1" w:rsidRPr="00F3005D">
        <w:t>al Research</w:t>
      </w:r>
      <w:bookmarkEnd w:id="11"/>
    </w:p>
    <w:p w14:paraId="6B1F3CC8" w14:textId="03C52D1F" w:rsidR="00BD2F12" w:rsidRPr="007D6190" w:rsidRDefault="006602B1" w:rsidP="00C813A1">
      <w:pPr>
        <w:spacing w:line="276" w:lineRule="auto"/>
        <w:jc w:val="both"/>
        <w:rPr>
          <w:rFonts w:cstheme="minorHAnsi"/>
          <w:color w:val="333333"/>
        </w:rPr>
      </w:pPr>
      <w:r w:rsidRPr="007D6190">
        <w:rPr>
          <w:rFonts w:cstheme="minorHAnsi"/>
          <w:color w:val="333333"/>
        </w:rPr>
        <w:t xml:space="preserve">The National Institutes of Health </w:t>
      </w:r>
      <w:r w:rsidR="001F28B9" w:rsidRPr="007D6190">
        <w:rPr>
          <w:rFonts w:cstheme="minorHAnsi"/>
          <w:color w:val="333333"/>
        </w:rPr>
        <w:t xml:space="preserve">(NIH) </w:t>
      </w:r>
      <w:r w:rsidRPr="007D6190">
        <w:rPr>
          <w:rFonts w:cstheme="minorHAnsi"/>
          <w:color w:val="333333"/>
        </w:rPr>
        <w:t xml:space="preserve">developed a translational science spectrum </w:t>
      </w:r>
      <w:r w:rsidR="001526D9" w:rsidRPr="007D6190">
        <w:rPr>
          <w:rFonts w:cstheme="minorHAnsi"/>
          <w:color w:val="333333"/>
        </w:rPr>
        <w:t>for human health, focused on more traditional biomedical research</w:t>
      </w:r>
      <w:r w:rsidRPr="007D6190">
        <w:rPr>
          <w:rFonts w:cstheme="minorHAnsi"/>
          <w:color w:val="333333"/>
        </w:rPr>
        <w:t xml:space="preserve"> that </w:t>
      </w:r>
      <w:r w:rsidR="00BD2F12" w:rsidRPr="007D6190">
        <w:rPr>
          <w:rFonts w:cstheme="minorHAnsi"/>
          <w:color w:val="333333"/>
        </w:rPr>
        <w:t xml:space="preserve">spans </w:t>
      </w:r>
      <w:r w:rsidR="000A4289" w:rsidRPr="007D6190">
        <w:rPr>
          <w:rFonts w:cstheme="minorHAnsi"/>
          <w:color w:val="333333"/>
        </w:rPr>
        <w:t>t</w:t>
      </w:r>
      <w:r w:rsidRPr="007D6190">
        <w:rPr>
          <w:rFonts w:cstheme="minorHAnsi"/>
          <w:color w:val="333333"/>
        </w:rPr>
        <w:t xml:space="preserve">he </w:t>
      </w:r>
      <w:r w:rsidR="0057309D" w:rsidRPr="007D6190">
        <w:rPr>
          <w:rFonts w:cstheme="minorHAnsi"/>
          <w:color w:val="333333"/>
        </w:rPr>
        <w:t>social, behav</w:t>
      </w:r>
      <w:r w:rsidR="0019093F" w:rsidRPr="007D6190">
        <w:rPr>
          <w:rFonts w:cstheme="minorHAnsi"/>
          <w:color w:val="333333"/>
        </w:rPr>
        <w:t xml:space="preserve">ioral, and </w:t>
      </w:r>
      <w:r w:rsidRPr="007D6190">
        <w:rPr>
          <w:rFonts w:cstheme="minorHAnsi"/>
          <w:color w:val="333333"/>
        </w:rPr>
        <w:t xml:space="preserve">biological basis of health and disease to interventions that improve public </w:t>
      </w:r>
      <w:r w:rsidRPr="007D6190">
        <w:rPr>
          <w:rFonts w:cstheme="minorHAnsi"/>
          <w:color w:val="333333"/>
        </w:rPr>
        <w:lastRenderedPageBreak/>
        <w:t>health</w:t>
      </w:r>
      <w:r w:rsidR="007E43ED" w:rsidRPr="007D6190">
        <w:rPr>
          <w:rFonts w:cstheme="minorHAnsi"/>
          <w:color w:val="333333"/>
        </w:rPr>
        <w:t>.</w:t>
      </w:r>
      <w:r w:rsidRPr="007D6190">
        <w:rPr>
          <w:rFonts w:cstheme="minorHAnsi"/>
          <w:color w:val="333333"/>
        </w:rPr>
        <w:fldChar w:fldCharType="begin"/>
      </w:r>
      <w:r w:rsidR="00744E3E" w:rsidRPr="007D6190">
        <w:rPr>
          <w:rFonts w:cstheme="minorHAnsi"/>
          <w:color w:val="333333"/>
        </w:rPr>
        <w:instrText xml:space="preserve"> ADDIN EN.CITE &lt;EndNote&gt;&lt;Cite&gt;&lt;Author&gt;National Institutes of Health&lt;/Author&gt;&lt;Year&gt;2021&lt;/Year&gt;&lt;RecNum&gt;7233&lt;/RecNum&gt;&lt;DisplayText&gt;&lt;style face="superscript"&gt;3,4&lt;/style&gt;&lt;/DisplayText&gt;&lt;record&gt;&lt;rec-number&gt;7233&lt;/rec-number&gt;&lt;foreign-keys&gt;&lt;key app="EN" db-id="r2dx0ff0karv2meefaspd5a3ezrr0pd0p52f" timestamp="1636229079"&gt;7233&lt;/key&gt;&lt;/foreign-keys&gt;&lt;ref-type name="Web Page"&gt;12&lt;/ref-type&gt;&lt;contributors&gt;&lt;authors&gt;&lt;author&gt;National Institutes of Health, National Center for Advancing Translational Sciences&lt;/author&gt;&lt;/authors&gt;&lt;/contributors&gt;&lt;titles&gt;&lt;title&gt;Transational Science Spectrum&lt;/title&gt;&lt;/titles&gt;&lt;number&gt;November 11, 2021&lt;/number&gt;&lt;dates&gt;&lt;year&gt;2021&lt;/year&gt;&lt;/dates&gt;&lt;urls&gt;&lt;related-urls&gt;&lt;url&gt;https://ncats.nih.gov/translation/spectrum&lt;/url&gt;&lt;/related-urls&gt;&lt;/urls&gt;&lt;/record&gt;&lt;/Cite&gt;&lt;Cite&gt;&lt;Author&gt;Czajkowski&lt;/Author&gt;&lt;Year&gt;2016&lt;/Year&gt;&lt;RecNum&gt;7234&lt;/RecNum&gt;&lt;record&gt;&lt;rec-number&gt;7234&lt;/rec-number&gt;&lt;foreign-keys&gt;&lt;key app="EN" db-id="r2dx0ff0karv2meefaspd5a3ezrr0pd0p52f" timestamp="1637117861"&gt;7234&lt;/key&gt;&lt;/foreign-keys&gt;&lt;ref-type name="Journal Article"&gt;17&lt;/ref-type&gt;&lt;contributors&gt;&lt;authors&gt;&lt;author&gt;Czajkowski, S. M.&lt;/author&gt;&lt;author&gt;Lynch, M. R.&lt;/author&gt;&lt;author&gt;Hall, K. L.&lt;/author&gt;&lt;author&gt;Stipelman, B. A.&lt;/author&gt;&lt;author&gt;Haverkos, L.&lt;/author&gt;&lt;author&gt;Perl, H.&lt;/author&gt;&lt;author&gt;Scott, M. S.&lt;/author&gt;&lt;author&gt;Shirley, M. C.&lt;/author&gt;&lt;/authors&gt;&lt;/contributors&gt;&lt;titles&gt;&lt;title&gt;Transdisciplinary translational behavioral (TDTB) research: Opportunities, barriers, and innovations&lt;/title&gt;&lt;secondary-title&gt;Translational Behavioral Medicine&lt;/secondary-title&gt;&lt;/titles&gt;&lt;periodical&gt;&lt;full-title&gt;Translational Behavioral Medicine&lt;/full-title&gt;&lt;/periodical&gt;&lt;pages&gt;32-43&lt;/pages&gt;&lt;volume&gt;6&lt;/volume&gt;&lt;dates&gt;&lt;year&gt;2016&lt;/year&gt;&lt;/dates&gt;&lt;urls&gt;&lt;/urls&gt;&lt;/record&gt;&lt;/Cite&gt;&lt;/EndNote&gt;</w:instrText>
      </w:r>
      <w:r w:rsidRPr="007D6190">
        <w:rPr>
          <w:rFonts w:cstheme="minorHAnsi"/>
          <w:color w:val="333333"/>
        </w:rPr>
        <w:fldChar w:fldCharType="separate"/>
      </w:r>
      <w:r w:rsidR="00744E3E" w:rsidRPr="007D6190">
        <w:rPr>
          <w:rFonts w:cstheme="minorHAnsi"/>
          <w:noProof/>
          <w:color w:val="333333"/>
          <w:vertAlign w:val="superscript"/>
        </w:rPr>
        <w:t>3,4</w:t>
      </w:r>
      <w:r w:rsidRPr="007D6190">
        <w:rPr>
          <w:rFonts w:cstheme="minorHAnsi"/>
          <w:color w:val="333333"/>
        </w:rPr>
        <w:fldChar w:fldCharType="end"/>
      </w:r>
      <w:r w:rsidR="00BD2F12" w:rsidRPr="007D6190">
        <w:rPr>
          <w:rFonts w:cstheme="minorHAnsi"/>
          <w:color w:val="333333"/>
        </w:rPr>
        <w:t xml:space="preserve"> Additionally, </w:t>
      </w:r>
      <w:r w:rsidR="000A4289" w:rsidRPr="007D6190">
        <w:rPr>
          <w:rFonts w:cstheme="minorHAnsi"/>
          <w:color w:val="333333"/>
        </w:rPr>
        <w:t>NIH has a translational science spectrum for</w:t>
      </w:r>
      <w:r w:rsidR="001526D9" w:rsidRPr="007D6190">
        <w:rPr>
          <w:rFonts w:cstheme="minorHAnsi"/>
          <w:color w:val="333333"/>
        </w:rPr>
        <w:t xml:space="preserve"> </w:t>
      </w:r>
      <w:r w:rsidR="00EA19F1" w:rsidRPr="007D6190">
        <w:rPr>
          <w:rFonts w:cstheme="minorHAnsi"/>
          <w:color w:val="333333"/>
        </w:rPr>
        <w:t>environmental health science</w:t>
      </w:r>
      <w:r w:rsidR="00BD2F12" w:rsidRPr="007D6190">
        <w:rPr>
          <w:rFonts w:cstheme="minorHAnsi"/>
          <w:color w:val="333333"/>
        </w:rPr>
        <w:t>, beginning</w:t>
      </w:r>
      <w:r w:rsidR="00EA19F1" w:rsidRPr="007D6190">
        <w:rPr>
          <w:rFonts w:cstheme="minorHAnsi"/>
          <w:color w:val="333333"/>
        </w:rPr>
        <w:t xml:space="preserve"> with fundamental research questions and </w:t>
      </w:r>
      <w:r w:rsidR="00BD2F12" w:rsidRPr="007D6190">
        <w:rPr>
          <w:rFonts w:cstheme="minorHAnsi"/>
          <w:color w:val="333333"/>
        </w:rPr>
        <w:t xml:space="preserve">concluding </w:t>
      </w:r>
      <w:r w:rsidR="00EA19F1" w:rsidRPr="007D6190">
        <w:rPr>
          <w:rFonts w:cstheme="minorHAnsi"/>
          <w:color w:val="333333"/>
        </w:rPr>
        <w:t>with impact on practice, guidelines, or policies.</w:t>
      </w:r>
      <w:r w:rsidR="00EA19F1" w:rsidRPr="007D6190">
        <w:rPr>
          <w:rFonts w:cstheme="minorHAnsi"/>
          <w:color w:val="333333"/>
        </w:rPr>
        <w:fldChar w:fldCharType="begin"/>
      </w:r>
      <w:r w:rsidR="00EA19F1" w:rsidRPr="007D6190">
        <w:rPr>
          <w:rFonts w:cstheme="minorHAnsi"/>
          <w:color w:val="333333"/>
        </w:rPr>
        <w:instrText xml:space="preserve"> ADDIN EN.CITE &lt;EndNote&gt;&lt;Cite&gt;&lt;Author&gt;National Institutes of Health&lt;/Author&gt;&lt;Year&gt;2019&lt;/Year&gt;&lt;RecNum&gt;7249&lt;/RecNum&gt;&lt;DisplayText&gt;&lt;style face="superscript"&gt;5&lt;/style&gt;&lt;/DisplayText&gt;&lt;record&gt;&lt;rec-number&gt;7249&lt;/rec-number&gt;&lt;foreign-keys&gt;&lt;key app="EN" db-id="r2dx0ff0karv2meefaspd5a3ezrr0pd0p52f" timestamp="1647455914"&gt;7249&lt;/key&gt;&lt;/foreign-keys&gt;&lt;ref-type name="Web Page"&gt;12&lt;/ref-type&gt;&lt;contributors&gt;&lt;authors&gt;&lt;author&gt;National Institutes of Health, National Institute of Environmental Health Sciences&lt;/author&gt;&lt;/authors&gt;&lt;/contributors&gt;&lt;titles&gt;&lt;title&gt;Translational Research Framework&lt;/title&gt;&lt;/titles&gt;&lt;volume&gt;2022&lt;/volume&gt;&lt;number&gt;March 16&lt;/number&gt;&lt;dates&gt;&lt;year&gt;2019&lt;/year&gt;&lt;/dates&gt;&lt;urls&gt;&lt;related-urls&gt;&lt;url&gt;https://www.niehs.nih.gov/research/programs/translational/framework-details/index.cfm&lt;/url&gt;&lt;/related-urls&gt;&lt;/urls&gt;&lt;/record&gt;&lt;/Cite&gt;&lt;/EndNote&gt;</w:instrText>
      </w:r>
      <w:r w:rsidR="00EA19F1" w:rsidRPr="007D6190">
        <w:rPr>
          <w:rFonts w:cstheme="minorHAnsi"/>
          <w:color w:val="333333"/>
        </w:rPr>
        <w:fldChar w:fldCharType="separate"/>
      </w:r>
      <w:r w:rsidR="00EA19F1" w:rsidRPr="007D6190">
        <w:rPr>
          <w:rFonts w:cstheme="minorHAnsi"/>
          <w:noProof/>
          <w:color w:val="333333"/>
          <w:vertAlign w:val="superscript"/>
        </w:rPr>
        <w:t>5</w:t>
      </w:r>
      <w:r w:rsidR="00EA19F1" w:rsidRPr="007D6190">
        <w:rPr>
          <w:rFonts w:cstheme="minorHAnsi"/>
          <w:color w:val="333333"/>
        </w:rPr>
        <w:fldChar w:fldCharType="end"/>
      </w:r>
      <w:r w:rsidR="00EA19F1" w:rsidRPr="007D6190">
        <w:rPr>
          <w:rFonts w:cstheme="minorHAnsi"/>
          <w:color w:val="333333"/>
        </w:rPr>
        <w:t xml:space="preserve"> The spectrum is not designed as a linear or unidirectional spectrum, but rather as stages that build upon and inform each other. The stages for biomedical research and environmental health science are shown in the outer ring of </w:t>
      </w:r>
      <w:r w:rsidR="00EA19F1" w:rsidRPr="007D6190">
        <w:rPr>
          <w:rFonts w:cstheme="minorHAnsi"/>
          <w:b/>
          <w:bCs/>
          <w:color w:val="333333"/>
        </w:rPr>
        <w:t>Figure 2</w:t>
      </w:r>
      <w:r w:rsidR="00EA19F1" w:rsidRPr="007D6190">
        <w:rPr>
          <w:rFonts w:cstheme="minorHAnsi"/>
          <w:color w:val="333333"/>
        </w:rPr>
        <w:t xml:space="preserve">. </w:t>
      </w:r>
    </w:p>
    <w:p w14:paraId="507439F0" w14:textId="27C72923" w:rsidR="000F5F6D" w:rsidRPr="007D6190" w:rsidRDefault="05D3EE97" w:rsidP="29B4D6AB">
      <w:pPr>
        <w:spacing w:line="276" w:lineRule="auto"/>
        <w:jc w:val="both"/>
        <w:rPr>
          <w:color w:val="333333"/>
        </w:rPr>
      </w:pPr>
      <w:r w:rsidRPr="29B4D6AB">
        <w:rPr>
          <w:color w:val="333333"/>
        </w:rPr>
        <w:t>For traditional biomedical research, a</w:t>
      </w:r>
      <w:r w:rsidR="3E92BA76" w:rsidRPr="29B4D6AB">
        <w:rPr>
          <w:color w:val="333333"/>
        </w:rPr>
        <w:t xml:space="preserve"> common nomenclature used </w:t>
      </w:r>
      <w:r w:rsidR="3AC062F5" w:rsidRPr="29B4D6AB">
        <w:rPr>
          <w:color w:val="333333"/>
        </w:rPr>
        <w:t>to describe</w:t>
      </w:r>
      <w:r w:rsidR="3E92BA76" w:rsidRPr="29B4D6AB">
        <w:rPr>
          <w:color w:val="333333"/>
        </w:rPr>
        <w:t xml:space="preserve"> the </w:t>
      </w:r>
      <w:r w:rsidRPr="29B4D6AB">
        <w:rPr>
          <w:color w:val="333333"/>
        </w:rPr>
        <w:t>translational stages</w:t>
      </w:r>
      <w:r w:rsidR="3E92BA76" w:rsidRPr="29B4D6AB">
        <w:rPr>
          <w:color w:val="333333"/>
        </w:rPr>
        <w:t xml:space="preserve"> </w:t>
      </w:r>
      <w:r w:rsidR="3AC062F5" w:rsidRPr="29B4D6AB">
        <w:rPr>
          <w:color w:val="333333"/>
        </w:rPr>
        <w:t>is</w:t>
      </w:r>
      <w:r w:rsidR="240947EB" w:rsidRPr="29B4D6AB">
        <w:rPr>
          <w:color w:val="333333"/>
        </w:rPr>
        <w:t xml:space="preserve"> basic, preclinical, clinical, clinical implementation, and public health research.</w:t>
      </w:r>
      <w:r w:rsidR="00D90286" w:rsidRPr="29B4D6AB">
        <w:rPr>
          <w:color w:val="333333"/>
        </w:rPr>
        <w:fldChar w:fldCharType="begin"/>
      </w:r>
      <w:r w:rsidR="00D90286" w:rsidRPr="29B4D6AB">
        <w:rPr>
          <w:color w:val="333333"/>
        </w:rPr>
        <w:instrText xml:space="preserve"> ADDIN EN.CITE &lt;EndNote&gt;&lt;Cite&gt;&lt;Author&gt;National Institutes of Health&lt;/Author&gt;&lt;Year&gt;2021&lt;/Year&gt;&lt;RecNum&gt;7233&lt;/RecNum&gt;&lt;DisplayText&gt;&lt;style face="superscript"&gt;3&lt;/style&gt;&lt;/DisplayText&gt;&lt;record&gt;&lt;rec-number&gt;7233&lt;/rec-number&gt;&lt;foreign-keys&gt;&lt;key app="EN" db-id="r2dx0ff0karv2meefaspd5a3ezrr0pd0p52f" timestamp="1636229079"&gt;7233&lt;/key&gt;&lt;/foreign-keys&gt;&lt;ref-type name="Web Page"&gt;12&lt;/ref-type&gt;&lt;contributors&gt;&lt;authors&gt;&lt;author&gt;National Institutes of Health, National Center for Advancing Translational Sciences&lt;/author&gt;&lt;/authors&gt;&lt;/contributors&gt;&lt;titles&gt;&lt;title&gt;Transational Science Spectrum&lt;/title&gt;&lt;/titles&gt;&lt;number&gt;November 11, 2021&lt;/number&gt;&lt;dates&gt;&lt;year&gt;2021&lt;/year&gt;&lt;/dates&gt;&lt;urls&gt;&lt;related-urls&gt;&lt;url&gt;https://ncats.nih.gov/translation/spectrum&lt;/url&gt;&lt;/related-urls&gt;&lt;/urls&gt;&lt;/record&gt;&lt;/Cite&gt;&lt;/EndNote&gt;</w:instrText>
      </w:r>
      <w:r w:rsidR="00D90286" w:rsidRPr="29B4D6AB">
        <w:rPr>
          <w:color w:val="333333"/>
        </w:rPr>
        <w:fldChar w:fldCharType="separate"/>
      </w:r>
      <w:r w:rsidR="76367881" w:rsidRPr="29B4D6AB">
        <w:rPr>
          <w:noProof/>
          <w:color w:val="333333"/>
          <w:vertAlign w:val="superscript"/>
        </w:rPr>
        <w:t>3</w:t>
      </w:r>
      <w:r w:rsidR="00D90286" w:rsidRPr="29B4D6AB">
        <w:rPr>
          <w:color w:val="333333"/>
        </w:rPr>
        <w:fldChar w:fldCharType="end"/>
      </w:r>
      <w:r w:rsidR="240947EB" w:rsidRPr="29B4D6AB">
        <w:rPr>
          <w:color w:val="333333"/>
        </w:rPr>
        <w:t xml:space="preserve"> Basic research involves science that identifies fundamental mechanisms of biology, disease, or behavior. Preclinical research connects to basic research by developing interventions to better understand a disease and identify wa</w:t>
      </w:r>
      <w:r w:rsidR="40AC9C36" w:rsidRPr="29B4D6AB">
        <w:rPr>
          <w:color w:val="333333"/>
        </w:rPr>
        <w:t>y</w:t>
      </w:r>
      <w:r w:rsidR="240947EB" w:rsidRPr="29B4D6AB">
        <w:rPr>
          <w:color w:val="333333"/>
        </w:rPr>
        <w:t>s to treat the disease. Preclinical research uses cell or animal models of disease; samples of human or animal tissues; or computer-assisted simulations of drug, device, or diagnostic interactions within living systems. Clinical research involves humans, and includes studies to better understand disease in humans, while relating these findings to animal or cell models</w:t>
      </w:r>
      <w:r w:rsidR="40AC9C36" w:rsidRPr="29B4D6AB">
        <w:rPr>
          <w:color w:val="333333"/>
        </w:rPr>
        <w:t>. Clinical research also</w:t>
      </w:r>
      <w:r w:rsidR="240947EB" w:rsidRPr="29B4D6AB">
        <w:rPr>
          <w:color w:val="333333"/>
        </w:rPr>
        <w:t xml:space="preserve"> test</w:t>
      </w:r>
      <w:r w:rsidR="40AC9C36" w:rsidRPr="29B4D6AB">
        <w:rPr>
          <w:color w:val="333333"/>
        </w:rPr>
        <w:t>s</w:t>
      </w:r>
      <w:r w:rsidR="240947EB" w:rsidRPr="29B4D6AB">
        <w:rPr>
          <w:color w:val="333333"/>
        </w:rPr>
        <w:t>/refin</w:t>
      </w:r>
      <w:r w:rsidR="40AC9C36" w:rsidRPr="29B4D6AB">
        <w:rPr>
          <w:color w:val="333333"/>
        </w:rPr>
        <w:t>es</w:t>
      </w:r>
      <w:r w:rsidR="240947EB" w:rsidRPr="29B4D6AB">
        <w:rPr>
          <w:color w:val="333333"/>
        </w:rPr>
        <w:t xml:space="preserve"> new technologies in humans; </w:t>
      </w:r>
      <w:r w:rsidR="095E55C5" w:rsidRPr="29B4D6AB">
        <w:rPr>
          <w:color w:val="333333"/>
        </w:rPr>
        <w:t>evaluates</w:t>
      </w:r>
      <w:r w:rsidR="240947EB" w:rsidRPr="29B4D6AB">
        <w:rPr>
          <w:color w:val="333333"/>
        </w:rPr>
        <w:t xml:space="preserve"> intervention safety and efficacy; </w:t>
      </w:r>
      <w:r w:rsidR="095E55C5" w:rsidRPr="29B4D6AB">
        <w:rPr>
          <w:color w:val="333333"/>
        </w:rPr>
        <w:t xml:space="preserve">and includes </w:t>
      </w:r>
      <w:r w:rsidR="240947EB" w:rsidRPr="29B4D6AB">
        <w:rPr>
          <w:color w:val="333333"/>
        </w:rPr>
        <w:t>behavioral and observational studies</w:t>
      </w:r>
      <w:r w:rsidR="095E55C5" w:rsidRPr="29B4D6AB">
        <w:rPr>
          <w:color w:val="333333"/>
        </w:rPr>
        <w:t>,</w:t>
      </w:r>
      <w:r w:rsidR="240947EB" w:rsidRPr="29B4D6AB">
        <w:rPr>
          <w:color w:val="333333"/>
        </w:rPr>
        <w:t xml:space="preserve"> and patient outcome</w:t>
      </w:r>
      <w:r w:rsidR="2062B06A" w:rsidRPr="29B4D6AB">
        <w:rPr>
          <w:color w:val="333333"/>
        </w:rPr>
        <w:t xml:space="preserve"> and health services research. Clinical </w:t>
      </w:r>
      <w:r w:rsidR="095E55C5" w:rsidRPr="29B4D6AB">
        <w:rPr>
          <w:color w:val="333333"/>
        </w:rPr>
        <w:t>i</w:t>
      </w:r>
      <w:r w:rsidR="2062B06A" w:rsidRPr="29B4D6AB">
        <w:rPr>
          <w:color w:val="333333"/>
        </w:rPr>
        <w:t>mplementation research focuses on dissemination and implementation of research-based interventions into routine care in practice-based and community-based settings. Finally, public health research</w:t>
      </w:r>
      <w:r w:rsidR="610831C3" w:rsidRPr="29B4D6AB">
        <w:rPr>
          <w:color w:val="333333"/>
        </w:rPr>
        <w:t xml:space="preserve"> examin</w:t>
      </w:r>
      <w:r w:rsidR="095E55C5" w:rsidRPr="29B4D6AB">
        <w:rPr>
          <w:color w:val="333333"/>
        </w:rPr>
        <w:t>es</w:t>
      </w:r>
      <w:r w:rsidR="610831C3" w:rsidRPr="29B4D6AB">
        <w:rPr>
          <w:color w:val="333333"/>
        </w:rPr>
        <w:t xml:space="preserve"> the effects of disease on population health, as well as differing types of effort</w:t>
      </w:r>
      <w:r w:rsidR="095E55C5" w:rsidRPr="29B4D6AB">
        <w:rPr>
          <w:color w:val="333333"/>
        </w:rPr>
        <w:t>s used</w:t>
      </w:r>
      <w:r w:rsidR="610831C3" w:rsidRPr="29B4D6AB">
        <w:rPr>
          <w:color w:val="333333"/>
        </w:rPr>
        <w:t xml:space="preserve"> to prevent, diagnose, and treat disease </w:t>
      </w:r>
      <w:r w:rsidR="095E55C5" w:rsidRPr="29B4D6AB">
        <w:rPr>
          <w:color w:val="333333"/>
        </w:rPr>
        <w:t>at the population level</w:t>
      </w:r>
      <w:r w:rsidR="610831C3" w:rsidRPr="29B4D6AB">
        <w:rPr>
          <w:color w:val="333333"/>
        </w:rPr>
        <w:t>.</w:t>
      </w:r>
    </w:p>
    <w:p w14:paraId="47634ECA" w14:textId="569309D6" w:rsidR="00917803" w:rsidRPr="007D6190" w:rsidRDefault="005300EB" w:rsidP="00C813A1">
      <w:pPr>
        <w:spacing w:line="276" w:lineRule="auto"/>
        <w:jc w:val="both"/>
        <w:rPr>
          <w:rFonts w:cstheme="minorHAnsi"/>
          <w:color w:val="333333"/>
        </w:rPr>
      </w:pPr>
      <w:r w:rsidRPr="007D6190">
        <w:rPr>
          <w:rFonts w:cstheme="minorHAnsi"/>
          <w:color w:val="333333"/>
        </w:rPr>
        <w:t xml:space="preserve">For environmental health research, a common nomenclature used to describe the translational stages is fundamental questions, application </w:t>
      </w:r>
      <w:r w:rsidR="00866F7D" w:rsidRPr="007D6190">
        <w:rPr>
          <w:rFonts w:cstheme="minorHAnsi"/>
          <w:color w:val="333333"/>
        </w:rPr>
        <w:t xml:space="preserve">and </w:t>
      </w:r>
      <w:r w:rsidRPr="007D6190">
        <w:rPr>
          <w:rFonts w:cstheme="minorHAnsi"/>
          <w:color w:val="333333"/>
        </w:rPr>
        <w:t xml:space="preserve">synthesis, implementation </w:t>
      </w:r>
      <w:r w:rsidR="00866F7D" w:rsidRPr="007D6190">
        <w:rPr>
          <w:rFonts w:cstheme="minorHAnsi"/>
          <w:color w:val="333333"/>
        </w:rPr>
        <w:t>and</w:t>
      </w:r>
      <w:r w:rsidRPr="007D6190">
        <w:rPr>
          <w:rFonts w:cstheme="minorHAnsi"/>
          <w:color w:val="333333"/>
        </w:rPr>
        <w:t xml:space="preserve"> adjustment, practice, and impact research.</w:t>
      </w:r>
      <w:r w:rsidRPr="007D6190">
        <w:rPr>
          <w:rFonts w:cstheme="minorHAnsi"/>
          <w:color w:val="333333"/>
        </w:rPr>
        <w:fldChar w:fldCharType="begin"/>
      </w:r>
      <w:r w:rsidRPr="007D6190">
        <w:rPr>
          <w:rFonts w:cstheme="minorHAnsi"/>
          <w:color w:val="333333"/>
        </w:rPr>
        <w:instrText xml:space="preserve"> ADDIN EN.CITE &lt;EndNote&gt;&lt;Cite&gt;&lt;Author&gt;National Institutes of Health&lt;/Author&gt;&lt;Year&gt;2019&lt;/Year&gt;&lt;RecNum&gt;7249&lt;/RecNum&gt;&lt;DisplayText&gt;&lt;style face="superscript"&gt;5&lt;/style&gt;&lt;/DisplayText&gt;&lt;record&gt;&lt;rec-number&gt;7249&lt;/rec-number&gt;&lt;foreign-keys&gt;&lt;key app="EN" db-id="r2dx0ff0karv2meefaspd5a3ezrr0pd0p52f" timestamp="1647455914"&gt;7249&lt;/key&gt;&lt;/foreign-keys&gt;&lt;ref-type name="Web Page"&gt;12&lt;/ref-type&gt;&lt;contributors&gt;&lt;authors&gt;&lt;author&gt;National Institutes of Health, National Institute of Environmental Health Sciences&lt;/author&gt;&lt;/authors&gt;&lt;/contributors&gt;&lt;titles&gt;&lt;title&gt;Translational Research Framework&lt;/title&gt;&lt;/titles&gt;&lt;volume&gt;2022&lt;/volume&gt;&lt;number&gt;March 16&lt;/number&gt;&lt;dates&gt;&lt;year&gt;2019&lt;/year&gt;&lt;/dates&gt;&lt;urls&gt;&lt;related-urls&gt;&lt;url&gt;https://www.niehs.nih.gov/research/programs/translational/framework-details/index.cfm&lt;/url&gt;&lt;/related-urls&gt;&lt;/urls&gt;&lt;/record&gt;&lt;/Cite&gt;&lt;/EndNote&gt;</w:instrText>
      </w:r>
      <w:r w:rsidRPr="007D6190">
        <w:rPr>
          <w:rFonts w:cstheme="minorHAnsi"/>
          <w:color w:val="333333"/>
        </w:rPr>
        <w:fldChar w:fldCharType="separate"/>
      </w:r>
      <w:r w:rsidRPr="007D6190">
        <w:rPr>
          <w:rFonts w:cstheme="minorHAnsi"/>
          <w:noProof/>
          <w:color w:val="333333"/>
          <w:vertAlign w:val="superscript"/>
        </w:rPr>
        <w:t>5</w:t>
      </w:r>
      <w:r w:rsidRPr="007D6190">
        <w:rPr>
          <w:rFonts w:cstheme="minorHAnsi"/>
          <w:color w:val="333333"/>
        </w:rPr>
        <w:fldChar w:fldCharType="end"/>
      </w:r>
      <w:r w:rsidRPr="007D6190">
        <w:rPr>
          <w:rFonts w:cstheme="minorHAnsi"/>
          <w:color w:val="333333"/>
        </w:rPr>
        <w:t xml:space="preserve"> Fundamental questions focus on biological processes and pathways and systems that are </w:t>
      </w:r>
      <w:r w:rsidR="00866F7D" w:rsidRPr="007D6190">
        <w:rPr>
          <w:rFonts w:cstheme="minorHAnsi"/>
          <w:color w:val="333333"/>
        </w:rPr>
        <w:t>influenced by</w:t>
      </w:r>
      <w:r w:rsidRPr="007D6190">
        <w:rPr>
          <w:rFonts w:cstheme="minorHAnsi"/>
          <w:color w:val="333333"/>
        </w:rPr>
        <w:t xml:space="preserve"> environmental stressors. </w:t>
      </w:r>
      <w:r w:rsidR="00866F7D" w:rsidRPr="007D6190">
        <w:rPr>
          <w:rFonts w:cstheme="minorHAnsi"/>
          <w:color w:val="333333"/>
        </w:rPr>
        <w:t>In application and synthesis research, experiments are conducted in controlled settings to gain a greater understanding of a process or effect. Research activities include developing new methods, approaches, and tools (e.g.</w:t>
      </w:r>
      <w:r w:rsidR="006B77D0" w:rsidRPr="007D6190">
        <w:rPr>
          <w:rFonts w:cstheme="minorHAnsi"/>
          <w:color w:val="333333"/>
        </w:rPr>
        <w:t xml:space="preserve">, </w:t>
      </w:r>
      <w:r w:rsidR="00866F7D" w:rsidRPr="007D6190">
        <w:rPr>
          <w:rFonts w:cstheme="minorHAnsi"/>
          <w:color w:val="333333"/>
        </w:rPr>
        <w:t xml:space="preserve">exposure sensors). The implementation and adjustment research stage </w:t>
      </w:r>
      <w:r w:rsidR="00D25E51">
        <w:rPr>
          <w:rFonts w:cstheme="minorHAnsi"/>
          <w:color w:val="333333"/>
        </w:rPr>
        <w:t>applies</w:t>
      </w:r>
      <w:r w:rsidR="00866F7D" w:rsidRPr="007D6190">
        <w:rPr>
          <w:rFonts w:cstheme="minorHAnsi"/>
          <w:color w:val="333333"/>
        </w:rPr>
        <w:t xml:space="preserve"> experiments in real-world settings and adjusts the product (intervention, tool, method, treatment, etc.) to assist with generalization (i.e., different settings and populations). The practice stage is research that targets moving established evidence into practice. This includes using evidence to inform new guidelines </w:t>
      </w:r>
      <w:r w:rsidR="00DE3CB2" w:rsidRPr="007D6190">
        <w:rPr>
          <w:rFonts w:cstheme="minorHAnsi"/>
          <w:color w:val="333333"/>
        </w:rPr>
        <w:t xml:space="preserve">in the areas of prevention, </w:t>
      </w:r>
      <w:r w:rsidR="00866F7D" w:rsidRPr="007D6190">
        <w:rPr>
          <w:rFonts w:cstheme="minorHAnsi"/>
          <w:color w:val="333333"/>
        </w:rPr>
        <w:t xml:space="preserve"> diagnosi</w:t>
      </w:r>
      <w:r w:rsidR="00DE3CB2" w:rsidRPr="007D6190">
        <w:rPr>
          <w:rFonts w:cstheme="minorHAnsi"/>
          <w:color w:val="333333"/>
        </w:rPr>
        <w:t xml:space="preserve">s, or treatment of </w:t>
      </w:r>
      <w:r w:rsidR="00866F7D" w:rsidRPr="007D6190">
        <w:rPr>
          <w:rFonts w:cstheme="minorHAnsi"/>
          <w:color w:val="333333"/>
        </w:rPr>
        <w:t>exposure, illness, and disease</w:t>
      </w:r>
      <w:r w:rsidR="00DE3CB2" w:rsidRPr="007D6190">
        <w:rPr>
          <w:rFonts w:cstheme="minorHAnsi"/>
          <w:color w:val="333333"/>
        </w:rPr>
        <w:t>. Finally, the impact stage of translational research evaluates the environmental, clinical, or public health impact of a practice, guideline, or policy.</w:t>
      </w:r>
    </w:p>
    <w:p w14:paraId="79C5EF93" w14:textId="0F2E8370" w:rsidR="000A4289" w:rsidRPr="00F3005D" w:rsidRDefault="00DE3CB2" w:rsidP="00F3005D">
      <w:pPr>
        <w:spacing w:line="276" w:lineRule="auto"/>
        <w:jc w:val="both"/>
        <w:rPr>
          <w:rFonts w:cstheme="minorHAnsi"/>
          <w:color w:val="333333"/>
        </w:rPr>
      </w:pPr>
      <w:r w:rsidRPr="007D6190">
        <w:rPr>
          <w:rFonts w:cstheme="minorHAnsi"/>
          <w:color w:val="333333"/>
        </w:rPr>
        <w:t xml:space="preserve">While the biomedical and environmental health science translational spectrums use different nomenclature, the characteristics of each stage </w:t>
      </w:r>
      <w:r w:rsidR="009400F8" w:rsidRPr="007D6190">
        <w:rPr>
          <w:rFonts w:cstheme="minorHAnsi"/>
          <w:color w:val="333333"/>
        </w:rPr>
        <w:t>are</w:t>
      </w:r>
      <w:r w:rsidRPr="007D6190">
        <w:rPr>
          <w:rFonts w:cstheme="minorHAnsi"/>
          <w:color w:val="333333"/>
        </w:rPr>
        <w:t xml:space="preserve"> similar. </w:t>
      </w:r>
      <w:r w:rsidR="009014FA" w:rsidRPr="007D6190">
        <w:rPr>
          <w:rFonts w:cstheme="minorHAnsi"/>
          <w:color w:val="333333"/>
        </w:rPr>
        <w:t>Research methodology varies across the translational science spectrum</w:t>
      </w:r>
      <w:r w:rsidR="001712F9" w:rsidRPr="007D6190">
        <w:rPr>
          <w:rFonts w:cstheme="minorHAnsi"/>
          <w:color w:val="333333"/>
        </w:rPr>
        <w:t>, but is fairly consistent within each stage</w:t>
      </w:r>
      <w:r w:rsidR="00FB7322" w:rsidRPr="007D6190">
        <w:rPr>
          <w:rFonts w:cstheme="minorHAnsi"/>
          <w:color w:val="333333"/>
        </w:rPr>
        <w:t xml:space="preserve">. Establishing strengths across the stages of the translational spectrum </w:t>
      </w:r>
      <w:r w:rsidR="009B0504" w:rsidRPr="007D6190">
        <w:rPr>
          <w:rFonts w:cstheme="minorHAnsi"/>
          <w:color w:val="333333"/>
        </w:rPr>
        <w:t xml:space="preserve">at UT will </w:t>
      </w:r>
      <w:r w:rsidR="00FB7322" w:rsidRPr="007D6190">
        <w:rPr>
          <w:rFonts w:cstheme="minorHAnsi"/>
          <w:color w:val="333333"/>
        </w:rPr>
        <w:t xml:space="preserve">assist with having expertise that can be used to </w:t>
      </w:r>
      <w:r w:rsidR="001377DB" w:rsidRPr="007D6190">
        <w:rPr>
          <w:rFonts w:cstheme="minorHAnsi"/>
          <w:color w:val="333333"/>
        </w:rPr>
        <w:t xml:space="preserve">strengthen research project design so that </w:t>
      </w:r>
      <w:r w:rsidR="001F28B9" w:rsidRPr="007D6190">
        <w:rPr>
          <w:rFonts w:cstheme="minorHAnsi"/>
          <w:color w:val="333333"/>
        </w:rPr>
        <w:t xml:space="preserve">project </w:t>
      </w:r>
      <w:r w:rsidR="009B0504" w:rsidRPr="007D6190">
        <w:rPr>
          <w:rFonts w:cstheme="minorHAnsi"/>
          <w:color w:val="333333"/>
        </w:rPr>
        <w:t xml:space="preserve">outcomes are better positioned </w:t>
      </w:r>
      <w:r w:rsidR="001377DB" w:rsidRPr="007D6190">
        <w:rPr>
          <w:rFonts w:cstheme="minorHAnsi"/>
          <w:color w:val="333333"/>
        </w:rPr>
        <w:t xml:space="preserve">to be </w:t>
      </w:r>
      <w:r w:rsidR="009B0504" w:rsidRPr="007D6190">
        <w:rPr>
          <w:rFonts w:cstheme="minorHAnsi"/>
          <w:color w:val="333333"/>
        </w:rPr>
        <w:t>translat</w:t>
      </w:r>
      <w:r w:rsidR="001377DB" w:rsidRPr="007D6190">
        <w:rPr>
          <w:rFonts w:cstheme="minorHAnsi"/>
          <w:color w:val="333333"/>
        </w:rPr>
        <w:t>ed</w:t>
      </w:r>
      <w:r w:rsidR="009B0504" w:rsidRPr="007D6190">
        <w:rPr>
          <w:rFonts w:cstheme="minorHAnsi"/>
          <w:color w:val="333333"/>
        </w:rPr>
        <w:t xml:space="preserve"> into future projects</w:t>
      </w:r>
      <w:r w:rsidR="001377DB" w:rsidRPr="007D6190">
        <w:rPr>
          <w:rFonts w:cstheme="minorHAnsi"/>
          <w:color w:val="333333"/>
        </w:rPr>
        <w:t xml:space="preserve"> </w:t>
      </w:r>
      <w:r w:rsidR="00341DC9" w:rsidRPr="007D6190">
        <w:rPr>
          <w:rFonts w:cstheme="minorHAnsi"/>
          <w:color w:val="333333"/>
        </w:rPr>
        <w:t>within</w:t>
      </w:r>
      <w:r w:rsidR="001377DB" w:rsidRPr="007D6190">
        <w:rPr>
          <w:rFonts w:cstheme="minorHAnsi"/>
          <w:color w:val="333333"/>
        </w:rPr>
        <w:t xml:space="preserve"> the translational science spectrum</w:t>
      </w:r>
      <w:r w:rsidR="009B0504" w:rsidRPr="007D6190">
        <w:rPr>
          <w:rFonts w:cstheme="minorHAnsi"/>
          <w:color w:val="333333"/>
        </w:rPr>
        <w:t xml:space="preserve">. </w:t>
      </w:r>
      <w:r w:rsidR="00971DA1" w:rsidRPr="007D6190">
        <w:rPr>
          <w:rFonts w:cstheme="minorHAnsi"/>
          <w:color w:val="333333"/>
        </w:rPr>
        <w:t>E</w:t>
      </w:r>
      <w:r w:rsidR="001377DB" w:rsidRPr="007D6190">
        <w:rPr>
          <w:rFonts w:cstheme="minorHAnsi"/>
          <w:color w:val="333333"/>
        </w:rPr>
        <w:t>nhancing UT’s translational expertise within faculty will strengthen</w:t>
      </w:r>
      <w:r w:rsidR="009B0504" w:rsidRPr="007D6190">
        <w:rPr>
          <w:rFonts w:cstheme="minorHAnsi"/>
          <w:color w:val="333333"/>
        </w:rPr>
        <w:t xml:space="preserve"> educational training</w:t>
      </w:r>
      <w:r w:rsidR="001377DB" w:rsidRPr="007D6190">
        <w:rPr>
          <w:rFonts w:cstheme="minorHAnsi"/>
          <w:color w:val="333333"/>
        </w:rPr>
        <w:t xml:space="preserve">, </w:t>
      </w:r>
      <w:r w:rsidR="001F28B9" w:rsidRPr="007D6190">
        <w:rPr>
          <w:rFonts w:cstheme="minorHAnsi"/>
          <w:color w:val="333333"/>
        </w:rPr>
        <w:t>allowing</w:t>
      </w:r>
      <w:r w:rsidR="001377DB" w:rsidRPr="007D6190">
        <w:rPr>
          <w:rFonts w:cstheme="minorHAnsi"/>
          <w:color w:val="333333"/>
        </w:rPr>
        <w:t xml:space="preserve"> </w:t>
      </w:r>
      <w:r w:rsidR="00971DA1" w:rsidRPr="007D6190">
        <w:rPr>
          <w:rFonts w:cstheme="minorHAnsi"/>
          <w:color w:val="333333"/>
        </w:rPr>
        <w:t>education programs</w:t>
      </w:r>
      <w:r w:rsidR="001F28B9" w:rsidRPr="007D6190">
        <w:rPr>
          <w:rFonts w:cstheme="minorHAnsi"/>
          <w:color w:val="333333"/>
        </w:rPr>
        <w:t xml:space="preserve"> to</w:t>
      </w:r>
      <w:r w:rsidR="001377DB" w:rsidRPr="007D6190">
        <w:rPr>
          <w:rFonts w:cstheme="minorHAnsi"/>
          <w:color w:val="333333"/>
        </w:rPr>
        <w:t xml:space="preserve"> extend beyond</w:t>
      </w:r>
      <w:r w:rsidR="009B0504" w:rsidRPr="007D6190">
        <w:rPr>
          <w:rFonts w:cstheme="minorHAnsi"/>
          <w:color w:val="333333"/>
        </w:rPr>
        <w:t xml:space="preserve"> discipline specific content. Finally, </w:t>
      </w:r>
      <w:r w:rsidR="001377DB" w:rsidRPr="007D6190">
        <w:rPr>
          <w:rFonts w:cstheme="minorHAnsi"/>
          <w:color w:val="333333"/>
        </w:rPr>
        <w:t xml:space="preserve">strengthening faculty </w:t>
      </w:r>
      <w:r w:rsidR="009B0504" w:rsidRPr="007D6190">
        <w:rPr>
          <w:rFonts w:cstheme="minorHAnsi"/>
          <w:color w:val="333333"/>
        </w:rPr>
        <w:t xml:space="preserve">translational expertise </w:t>
      </w:r>
      <w:r w:rsidR="00341DC9" w:rsidRPr="007D6190">
        <w:rPr>
          <w:rFonts w:cstheme="minorHAnsi"/>
          <w:color w:val="333333"/>
        </w:rPr>
        <w:t xml:space="preserve">across the spectrum, and developing </w:t>
      </w:r>
      <w:r w:rsidR="00341DC9" w:rsidRPr="007D6190">
        <w:rPr>
          <w:rFonts w:cstheme="minorHAnsi"/>
          <w:color w:val="333333"/>
        </w:rPr>
        <w:lastRenderedPageBreak/>
        <w:t xml:space="preserve">cohesive </w:t>
      </w:r>
      <w:r w:rsidR="005A0041" w:rsidRPr="007D6190">
        <w:rPr>
          <w:rFonts w:cstheme="minorHAnsi"/>
          <w:color w:val="333333"/>
        </w:rPr>
        <w:t>translational</w:t>
      </w:r>
      <w:r w:rsidR="00582C5E" w:rsidRPr="007D6190">
        <w:rPr>
          <w:rFonts w:cstheme="minorHAnsi"/>
          <w:color w:val="333333"/>
        </w:rPr>
        <w:t xml:space="preserve"> expertise</w:t>
      </w:r>
      <w:r w:rsidR="00341DC9" w:rsidRPr="007D6190">
        <w:rPr>
          <w:rFonts w:cstheme="minorHAnsi"/>
          <w:color w:val="333333"/>
        </w:rPr>
        <w:t xml:space="preserve"> in specified </w:t>
      </w:r>
      <w:r w:rsidR="000A4289" w:rsidRPr="007D6190">
        <w:rPr>
          <w:rFonts w:cstheme="minorHAnsi"/>
          <w:color w:val="333333"/>
        </w:rPr>
        <w:t>HHW</w:t>
      </w:r>
      <w:r w:rsidR="00341DC9" w:rsidRPr="007D6190">
        <w:rPr>
          <w:rFonts w:cstheme="minorHAnsi"/>
          <w:color w:val="333333"/>
        </w:rPr>
        <w:t xml:space="preserve"> areas</w:t>
      </w:r>
      <w:r w:rsidR="002F40B6" w:rsidRPr="007D6190">
        <w:rPr>
          <w:rFonts w:cstheme="minorHAnsi"/>
          <w:color w:val="333333"/>
        </w:rPr>
        <w:t>,</w:t>
      </w:r>
      <w:r w:rsidR="00341DC9" w:rsidRPr="007D6190">
        <w:rPr>
          <w:rFonts w:cstheme="minorHAnsi"/>
          <w:color w:val="333333"/>
        </w:rPr>
        <w:t xml:space="preserve"> </w:t>
      </w:r>
      <w:r w:rsidR="001377DB" w:rsidRPr="007D6190">
        <w:rPr>
          <w:rFonts w:cstheme="minorHAnsi"/>
          <w:color w:val="333333"/>
        </w:rPr>
        <w:t>should assist with acquiring center-type grants, particularly from NIH.</w:t>
      </w:r>
    </w:p>
    <w:p w14:paraId="730843AB" w14:textId="5E5857DA" w:rsidR="00CA020E" w:rsidRPr="00F3005D" w:rsidRDefault="000A4289" w:rsidP="00F3005D">
      <w:pPr>
        <w:pStyle w:val="Heading2"/>
      </w:pPr>
      <w:bookmarkStart w:id="12" w:name="_Toc101861169"/>
      <w:r w:rsidRPr="00F3005D">
        <w:t xml:space="preserve">E. </w:t>
      </w:r>
      <w:r w:rsidR="000B042C" w:rsidRPr="00F3005D">
        <w:t>Approach to</w:t>
      </w:r>
      <w:r w:rsidR="00CA020E" w:rsidRPr="00F3005D">
        <w:t xml:space="preserve"> Landscape Assessment</w:t>
      </w:r>
      <w:bookmarkEnd w:id="12"/>
    </w:p>
    <w:p w14:paraId="64217B8D" w14:textId="2F1D922B" w:rsidR="006B77D0" w:rsidRPr="00F3005D" w:rsidRDefault="009A310A" w:rsidP="00F3005D">
      <w:pPr>
        <w:spacing w:line="276" w:lineRule="auto"/>
        <w:jc w:val="both"/>
        <w:rPr>
          <w:rFonts w:cstheme="minorHAnsi"/>
          <w:color w:val="333333"/>
        </w:rPr>
      </w:pPr>
      <w:r w:rsidRPr="007D6190">
        <w:rPr>
          <w:rFonts w:cstheme="minorHAnsi"/>
          <w:color w:val="333333"/>
        </w:rPr>
        <w:t>Data</w:t>
      </w:r>
      <w:r w:rsidR="00B965D4" w:rsidRPr="007D6190">
        <w:rPr>
          <w:rFonts w:cstheme="minorHAnsi"/>
          <w:color w:val="333333"/>
        </w:rPr>
        <w:t xml:space="preserve"> for the landscape assessment were collected in </w:t>
      </w:r>
      <w:r w:rsidR="009400F8" w:rsidRPr="007D6190">
        <w:rPr>
          <w:rFonts w:cstheme="minorHAnsi"/>
          <w:color w:val="333333"/>
        </w:rPr>
        <w:t>five main areas:</w:t>
      </w:r>
      <w:r w:rsidR="00B965D4" w:rsidRPr="007D6190">
        <w:rPr>
          <w:rFonts w:cstheme="minorHAnsi"/>
          <w:color w:val="333333"/>
        </w:rPr>
        <w:t xml:space="preserve"> academic programming</w:t>
      </w:r>
      <w:r w:rsidR="00A23A86" w:rsidRPr="007D6190">
        <w:rPr>
          <w:rFonts w:cstheme="minorHAnsi"/>
          <w:color w:val="333333"/>
        </w:rPr>
        <w:t xml:space="preserve"> and faculty</w:t>
      </w:r>
      <w:r w:rsidR="00B965D4" w:rsidRPr="007D6190">
        <w:rPr>
          <w:rFonts w:cstheme="minorHAnsi"/>
          <w:color w:val="333333"/>
        </w:rPr>
        <w:t>, external awards, department or college by-laws</w:t>
      </w:r>
      <w:r w:rsidR="00A23A86" w:rsidRPr="007D6190">
        <w:rPr>
          <w:rFonts w:cstheme="minorHAnsi"/>
          <w:color w:val="333333"/>
        </w:rPr>
        <w:t xml:space="preserve"> guidelines regarding team science</w:t>
      </w:r>
      <w:r w:rsidR="00B965D4" w:rsidRPr="007D6190">
        <w:rPr>
          <w:rFonts w:cstheme="minorHAnsi"/>
          <w:color w:val="333333"/>
        </w:rPr>
        <w:t>, infrastructure, and external partners. The methodology used for each type of data are described below.</w:t>
      </w:r>
      <w:bookmarkStart w:id="13" w:name="_Hlk98595005"/>
    </w:p>
    <w:p w14:paraId="040CF3EE" w14:textId="7ACEA1C8" w:rsidR="00B965D4" w:rsidRPr="00F3005D" w:rsidRDefault="00B965D4" w:rsidP="00F3005D">
      <w:pPr>
        <w:pStyle w:val="Heading3"/>
      </w:pPr>
      <w:bookmarkStart w:id="14" w:name="_Toc101861170"/>
      <w:r w:rsidRPr="00F3005D">
        <w:t>E.</w:t>
      </w:r>
      <w:r w:rsidR="00EA19F1" w:rsidRPr="00F3005D">
        <w:t>1</w:t>
      </w:r>
      <w:r w:rsidRPr="00F3005D">
        <w:t>. Academic Programming</w:t>
      </w:r>
      <w:r w:rsidR="00BF33D5" w:rsidRPr="00F3005D">
        <w:t xml:space="preserve"> and Faculty</w:t>
      </w:r>
      <w:bookmarkEnd w:id="14"/>
    </w:p>
    <w:bookmarkEnd w:id="13"/>
    <w:p w14:paraId="202BD22C" w14:textId="490B0DA4" w:rsidR="006B77D0" w:rsidRPr="00F3005D" w:rsidRDefault="00B965D4" w:rsidP="00F3005D">
      <w:pPr>
        <w:spacing w:line="276" w:lineRule="auto"/>
        <w:jc w:val="both"/>
        <w:rPr>
          <w:rFonts w:cstheme="minorHAnsi"/>
          <w:color w:val="333333"/>
        </w:rPr>
      </w:pPr>
      <w:r w:rsidRPr="007D6190">
        <w:rPr>
          <w:rFonts w:cstheme="minorHAnsi"/>
          <w:color w:val="333333"/>
        </w:rPr>
        <w:t xml:space="preserve">The 2021-2022 Online Undergraduate and Graduate Catalogs were used to identify all </w:t>
      </w:r>
      <w:bookmarkStart w:id="15" w:name="_Hlk98595425"/>
      <w:r w:rsidRPr="007D6190">
        <w:rPr>
          <w:rFonts w:cstheme="minorHAnsi"/>
          <w:color w:val="333333"/>
        </w:rPr>
        <w:t xml:space="preserve">major </w:t>
      </w:r>
      <w:r w:rsidR="004C18D8" w:rsidRPr="007D6190">
        <w:rPr>
          <w:rFonts w:cstheme="minorHAnsi"/>
          <w:color w:val="333333"/>
        </w:rPr>
        <w:t xml:space="preserve">degrees </w:t>
      </w:r>
      <w:r w:rsidRPr="007D6190">
        <w:rPr>
          <w:rFonts w:cstheme="minorHAnsi"/>
          <w:color w:val="333333"/>
        </w:rPr>
        <w:t>and minors</w:t>
      </w:r>
      <w:bookmarkEnd w:id="15"/>
      <w:r w:rsidRPr="007D6190">
        <w:rPr>
          <w:rFonts w:cstheme="minorHAnsi"/>
          <w:color w:val="333333"/>
        </w:rPr>
        <w:t xml:space="preserve"> offered by the 2</w:t>
      </w:r>
      <w:r w:rsidR="00A23A86" w:rsidRPr="007D6190">
        <w:rPr>
          <w:rFonts w:cstheme="minorHAnsi"/>
          <w:color w:val="333333"/>
        </w:rPr>
        <w:t xml:space="preserve">5 </w:t>
      </w:r>
      <w:r w:rsidR="000A4289" w:rsidRPr="007D6190">
        <w:rPr>
          <w:rFonts w:cstheme="minorHAnsi"/>
          <w:color w:val="333333"/>
        </w:rPr>
        <w:t>d</w:t>
      </w:r>
      <w:r w:rsidR="006B77D0" w:rsidRPr="007D6190">
        <w:rPr>
          <w:rFonts w:cstheme="minorHAnsi"/>
          <w:color w:val="333333"/>
        </w:rPr>
        <w:t>epartments</w:t>
      </w:r>
      <w:r w:rsidR="00A23A86" w:rsidRPr="007D6190">
        <w:rPr>
          <w:rFonts w:cstheme="minorHAnsi"/>
          <w:color w:val="333333"/>
        </w:rPr>
        <w:t xml:space="preserve"> and c</w:t>
      </w:r>
      <w:r w:rsidR="006B77D0" w:rsidRPr="007D6190">
        <w:rPr>
          <w:rFonts w:cstheme="minorHAnsi"/>
          <w:color w:val="333333"/>
        </w:rPr>
        <w:t>olleges</w:t>
      </w:r>
      <w:r w:rsidR="002B1171" w:rsidRPr="007D6190">
        <w:rPr>
          <w:rFonts w:cstheme="minorHAnsi"/>
          <w:color w:val="333333"/>
        </w:rPr>
        <w:t xml:space="preserve"> </w:t>
      </w:r>
      <w:r w:rsidR="00411C99" w:rsidRPr="007D6190">
        <w:rPr>
          <w:rFonts w:cstheme="minorHAnsi"/>
          <w:color w:val="333333"/>
        </w:rPr>
        <w:t xml:space="preserve">that fell within the areas of </w:t>
      </w:r>
      <w:r w:rsidR="000A4289" w:rsidRPr="007D6190">
        <w:rPr>
          <w:rFonts w:cstheme="minorHAnsi"/>
          <w:color w:val="333333"/>
        </w:rPr>
        <w:t>HHW</w:t>
      </w:r>
      <w:r w:rsidR="00A23A86" w:rsidRPr="007D6190">
        <w:rPr>
          <w:rFonts w:cstheme="minorHAnsi"/>
          <w:color w:val="333333"/>
        </w:rPr>
        <w:t xml:space="preserve"> identified in Figure 1. </w:t>
      </w:r>
      <w:r w:rsidR="004C18D8" w:rsidRPr="007D6190">
        <w:rPr>
          <w:rFonts w:cstheme="minorHAnsi"/>
          <w:color w:val="333333"/>
        </w:rPr>
        <w:t xml:space="preserve">A subcommittee of seven members </w:t>
      </w:r>
      <w:r w:rsidR="001A4DFA" w:rsidRPr="007D6190">
        <w:rPr>
          <w:rFonts w:cstheme="minorHAnsi"/>
          <w:color w:val="333333"/>
        </w:rPr>
        <w:t xml:space="preserve">of the working group </w:t>
      </w:r>
      <w:r w:rsidR="004C18D8" w:rsidRPr="007D6190">
        <w:rPr>
          <w:rFonts w:cstheme="minorHAnsi"/>
          <w:color w:val="333333"/>
        </w:rPr>
        <w:t>coded e</w:t>
      </w:r>
      <w:r w:rsidR="00A23A86" w:rsidRPr="007D6190">
        <w:rPr>
          <w:rFonts w:cstheme="minorHAnsi"/>
          <w:color w:val="333333"/>
        </w:rPr>
        <w:t>ach major</w:t>
      </w:r>
      <w:r w:rsidR="004C18D8" w:rsidRPr="007D6190">
        <w:rPr>
          <w:rFonts w:cstheme="minorHAnsi"/>
          <w:color w:val="333333"/>
        </w:rPr>
        <w:t xml:space="preserve"> degree</w:t>
      </w:r>
      <w:r w:rsidR="00A23A86" w:rsidRPr="007D6190">
        <w:rPr>
          <w:rFonts w:cstheme="minorHAnsi"/>
          <w:color w:val="333333"/>
        </w:rPr>
        <w:t xml:space="preserve"> and minor in</w:t>
      </w:r>
      <w:r w:rsidR="004C18D8" w:rsidRPr="007D6190">
        <w:rPr>
          <w:rFonts w:cstheme="minorHAnsi"/>
          <w:color w:val="333333"/>
        </w:rPr>
        <w:t>to the</w:t>
      </w:r>
      <w:r w:rsidR="00A23A86" w:rsidRPr="007D6190">
        <w:rPr>
          <w:rFonts w:cstheme="minorHAnsi"/>
          <w:color w:val="333333"/>
        </w:rPr>
        <w:t xml:space="preserve"> translational </w:t>
      </w:r>
      <w:r w:rsidR="00917803" w:rsidRPr="007D6190">
        <w:rPr>
          <w:rFonts w:cstheme="minorHAnsi"/>
          <w:color w:val="333333"/>
        </w:rPr>
        <w:t>stages</w:t>
      </w:r>
      <w:r w:rsidR="004C18D8" w:rsidRPr="007D6190">
        <w:rPr>
          <w:rFonts w:cstheme="minorHAnsi"/>
          <w:color w:val="333333"/>
        </w:rPr>
        <w:t>(</w:t>
      </w:r>
      <w:r w:rsidR="00A23A86" w:rsidRPr="007D6190">
        <w:rPr>
          <w:rFonts w:cstheme="minorHAnsi"/>
          <w:color w:val="333333"/>
        </w:rPr>
        <w:t>s</w:t>
      </w:r>
      <w:r w:rsidR="004C18D8" w:rsidRPr="007D6190">
        <w:rPr>
          <w:rFonts w:cstheme="minorHAnsi"/>
          <w:color w:val="333333"/>
        </w:rPr>
        <w:t xml:space="preserve">) (the coding could range from one to all five </w:t>
      </w:r>
      <w:r w:rsidR="00917803" w:rsidRPr="007D6190">
        <w:rPr>
          <w:rFonts w:cstheme="minorHAnsi"/>
          <w:color w:val="333333"/>
        </w:rPr>
        <w:t>stages</w:t>
      </w:r>
      <w:r w:rsidR="004C18D8" w:rsidRPr="007D6190">
        <w:rPr>
          <w:rFonts w:cstheme="minorHAnsi"/>
          <w:color w:val="333333"/>
        </w:rPr>
        <w:t xml:space="preserve">) it represented, based upon the provided catalog description. </w:t>
      </w:r>
      <w:r w:rsidR="00DE4B10" w:rsidRPr="007D6190">
        <w:rPr>
          <w:rFonts w:cstheme="minorHAnsi"/>
          <w:color w:val="333333"/>
        </w:rPr>
        <w:t xml:space="preserve">The number of full-time tenure-track and full-time non-tenure-track faculty for Fall 2020 for each of the departments and colleges was obtained from Office of Institutional Research and Assessment (OIRA). </w:t>
      </w:r>
      <w:r w:rsidR="00BF33D5" w:rsidRPr="007D6190">
        <w:rPr>
          <w:rFonts w:cstheme="minorHAnsi"/>
          <w:color w:val="333333"/>
        </w:rPr>
        <w:t>Data from OIRA w</w:t>
      </w:r>
      <w:r w:rsidR="00EA19F1" w:rsidRPr="007D6190">
        <w:rPr>
          <w:rFonts w:cstheme="minorHAnsi"/>
          <w:color w:val="333333"/>
        </w:rPr>
        <w:t>ere</w:t>
      </w:r>
      <w:r w:rsidR="00BF33D5" w:rsidRPr="007D6190">
        <w:rPr>
          <w:rFonts w:cstheme="minorHAnsi"/>
          <w:color w:val="333333"/>
        </w:rPr>
        <w:t xml:space="preserve"> </w:t>
      </w:r>
      <w:r w:rsidR="00DE4B10" w:rsidRPr="007D6190">
        <w:rPr>
          <w:rFonts w:cstheme="minorHAnsi"/>
          <w:color w:val="333333"/>
        </w:rPr>
        <w:t xml:space="preserve">also </w:t>
      </w:r>
      <w:r w:rsidR="00BF33D5" w:rsidRPr="007D6190">
        <w:rPr>
          <w:rFonts w:cstheme="minorHAnsi"/>
          <w:color w:val="333333"/>
        </w:rPr>
        <w:t xml:space="preserve">used to determine the number of awarded bachelor, master, and doctoral degrees for each of the coded major degrees </w:t>
      </w:r>
      <w:r w:rsidR="002B1171" w:rsidRPr="007D6190">
        <w:rPr>
          <w:rFonts w:cstheme="minorHAnsi"/>
          <w:color w:val="333333"/>
        </w:rPr>
        <w:t xml:space="preserve">in which there were data </w:t>
      </w:r>
      <w:r w:rsidR="00BF33D5" w:rsidRPr="007D6190">
        <w:rPr>
          <w:rFonts w:cstheme="minorHAnsi"/>
          <w:color w:val="333333"/>
        </w:rPr>
        <w:t>for academic years 2020-2021, 2019-2020, and</w:t>
      </w:r>
      <w:r w:rsidR="00D25E51">
        <w:rPr>
          <w:rFonts w:cstheme="minorHAnsi"/>
          <w:color w:val="333333"/>
        </w:rPr>
        <w:t>/or</w:t>
      </w:r>
      <w:r w:rsidR="00BF33D5" w:rsidRPr="007D6190">
        <w:rPr>
          <w:rFonts w:cstheme="minorHAnsi"/>
          <w:color w:val="333333"/>
        </w:rPr>
        <w:t xml:space="preserve"> 2018-2019. </w:t>
      </w:r>
      <w:bookmarkStart w:id="16" w:name="_Hlk98668674"/>
    </w:p>
    <w:p w14:paraId="2BA487B5" w14:textId="738DC0D6" w:rsidR="00BF33D5" w:rsidRPr="00F3005D" w:rsidRDefault="00BF33D5" w:rsidP="00F3005D">
      <w:pPr>
        <w:pStyle w:val="Heading3"/>
      </w:pPr>
      <w:bookmarkStart w:id="17" w:name="_Toc101861171"/>
      <w:r w:rsidRPr="00F3005D">
        <w:t>E.</w:t>
      </w:r>
      <w:r w:rsidR="00EA19F1" w:rsidRPr="00F3005D">
        <w:t>2</w:t>
      </w:r>
      <w:r w:rsidRPr="00F3005D">
        <w:t>. External Awards</w:t>
      </w:r>
      <w:bookmarkEnd w:id="17"/>
    </w:p>
    <w:p w14:paraId="6BEE6D8D" w14:textId="32D27592" w:rsidR="00BF33D5" w:rsidRPr="007D6190" w:rsidRDefault="00B0636B" w:rsidP="00F3005D">
      <w:pPr>
        <w:spacing w:line="276" w:lineRule="auto"/>
        <w:jc w:val="both"/>
        <w:rPr>
          <w:rFonts w:cstheme="minorHAnsi"/>
          <w:color w:val="333333"/>
        </w:rPr>
      </w:pPr>
      <w:bookmarkStart w:id="18" w:name="_Hlk98420956"/>
      <w:bookmarkEnd w:id="16"/>
      <w:r w:rsidRPr="007D6190">
        <w:rPr>
          <w:rFonts w:cstheme="minorHAnsi"/>
          <w:color w:val="333333"/>
        </w:rPr>
        <w:t>For the landscape assessment, e</w:t>
      </w:r>
      <w:r w:rsidR="005B5364" w:rsidRPr="007D6190">
        <w:rPr>
          <w:rFonts w:cstheme="minorHAnsi"/>
          <w:color w:val="333333"/>
        </w:rPr>
        <w:t xml:space="preserve">xternal funding awards at UTK and UTIA related to </w:t>
      </w:r>
      <w:r w:rsidR="000A4289" w:rsidRPr="007D6190">
        <w:rPr>
          <w:rFonts w:cstheme="minorHAnsi"/>
          <w:color w:val="333333"/>
        </w:rPr>
        <w:t>HHW</w:t>
      </w:r>
      <w:r w:rsidR="005B5364" w:rsidRPr="007D6190">
        <w:rPr>
          <w:rFonts w:cstheme="minorHAnsi"/>
          <w:color w:val="333333"/>
        </w:rPr>
        <w:t xml:space="preserve"> were identified in </w:t>
      </w:r>
      <w:r w:rsidR="00D40B92" w:rsidRPr="007D6190">
        <w:rPr>
          <w:rFonts w:cstheme="minorHAnsi"/>
          <w:color w:val="333333"/>
        </w:rPr>
        <w:t>Cayuse SP</w:t>
      </w:r>
      <w:r w:rsidR="005B5364" w:rsidRPr="007D6190">
        <w:rPr>
          <w:rFonts w:cstheme="minorHAnsi"/>
          <w:color w:val="333333"/>
        </w:rPr>
        <w:t xml:space="preserve">. For this identification process, a list of 277 </w:t>
      </w:r>
      <w:r w:rsidR="000A4289" w:rsidRPr="007D6190">
        <w:rPr>
          <w:rFonts w:cstheme="minorHAnsi"/>
          <w:color w:val="333333"/>
        </w:rPr>
        <w:t>HHW</w:t>
      </w:r>
      <w:r w:rsidR="005B5364" w:rsidRPr="007D6190">
        <w:rPr>
          <w:rFonts w:cstheme="minorHAnsi"/>
          <w:color w:val="333333"/>
        </w:rPr>
        <w:t xml:space="preserve"> keywords </w:t>
      </w:r>
      <w:r w:rsidR="00D73F17" w:rsidRPr="007D6190">
        <w:rPr>
          <w:rFonts w:cstheme="minorHAnsi"/>
          <w:color w:val="333333"/>
        </w:rPr>
        <w:t xml:space="preserve">(see </w:t>
      </w:r>
      <w:r w:rsidR="00D73F17" w:rsidRPr="007D6190">
        <w:rPr>
          <w:rFonts w:cstheme="minorHAnsi"/>
          <w:b/>
          <w:color w:val="333333"/>
        </w:rPr>
        <w:t>Appendix B</w:t>
      </w:r>
      <w:r w:rsidR="00D73F17" w:rsidRPr="007D6190">
        <w:rPr>
          <w:rFonts w:cstheme="minorHAnsi"/>
          <w:color w:val="333333"/>
        </w:rPr>
        <w:t xml:space="preserve">) </w:t>
      </w:r>
      <w:r w:rsidR="005B5364" w:rsidRPr="007D6190">
        <w:rPr>
          <w:rFonts w:cstheme="minorHAnsi"/>
          <w:color w:val="333333"/>
        </w:rPr>
        <w:t xml:space="preserve">was developed by the </w:t>
      </w:r>
      <w:r w:rsidR="00682407" w:rsidRPr="007D6190">
        <w:rPr>
          <w:rFonts w:cstheme="minorHAnsi"/>
          <w:color w:val="333333"/>
        </w:rPr>
        <w:t>working group</w:t>
      </w:r>
      <w:r w:rsidR="005B5364" w:rsidRPr="007D6190">
        <w:rPr>
          <w:rFonts w:cstheme="minorHAnsi"/>
          <w:color w:val="333333"/>
        </w:rPr>
        <w:t>. Titles and abstracts of awards within Cayuse SP were searched, and those that contained at least one keyword</w:t>
      </w:r>
      <w:r w:rsidRPr="007D6190">
        <w:rPr>
          <w:rFonts w:cstheme="minorHAnsi"/>
          <w:color w:val="333333"/>
        </w:rPr>
        <w:t xml:space="preserve"> and</w:t>
      </w:r>
      <w:r w:rsidR="005B5364" w:rsidRPr="007D6190">
        <w:rPr>
          <w:rFonts w:cstheme="minorHAnsi"/>
          <w:color w:val="333333"/>
        </w:rPr>
        <w:t xml:space="preserve"> occurred within FY2019, FY2020, and FY2021 in which the lead investigator was based in one of the 25 departments and colleges identified in Figure 1 were considered to be awards that should be included in the assessment. </w:t>
      </w:r>
      <w:r w:rsidRPr="007D6190">
        <w:rPr>
          <w:rFonts w:cstheme="minorHAnsi"/>
          <w:color w:val="333333"/>
        </w:rPr>
        <w:t>This identification process was completed by</w:t>
      </w:r>
      <w:r w:rsidR="005B5364" w:rsidRPr="007D6190">
        <w:rPr>
          <w:rFonts w:cstheme="minorHAnsi"/>
          <w:color w:val="333333"/>
        </w:rPr>
        <w:t xml:space="preserve"> Anna Banks, the Director of Research Informatics in the Office of Research, Innovation, and Economic Development</w:t>
      </w:r>
      <w:r w:rsidRPr="007D6190">
        <w:rPr>
          <w:rFonts w:cstheme="minorHAnsi"/>
          <w:color w:val="333333"/>
        </w:rPr>
        <w:t xml:space="preserve"> (ORIED).</w:t>
      </w:r>
      <w:bookmarkEnd w:id="18"/>
      <w:r w:rsidRPr="007D6190">
        <w:rPr>
          <w:rFonts w:cstheme="minorHAnsi"/>
          <w:color w:val="333333"/>
        </w:rPr>
        <w:t xml:space="preserve"> The identified awards were then coded into the translational </w:t>
      </w:r>
      <w:r w:rsidR="00917803" w:rsidRPr="007D6190">
        <w:rPr>
          <w:rFonts w:cstheme="minorHAnsi"/>
          <w:color w:val="333333"/>
        </w:rPr>
        <w:t>stage</w:t>
      </w:r>
      <w:r w:rsidRPr="007D6190">
        <w:rPr>
          <w:rFonts w:cstheme="minorHAnsi"/>
          <w:color w:val="333333"/>
        </w:rPr>
        <w:t xml:space="preserve">(s) (the coding could range from one to five </w:t>
      </w:r>
      <w:r w:rsidR="00917803" w:rsidRPr="007D6190">
        <w:rPr>
          <w:rFonts w:cstheme="minorHAnsi"/>
          <w:color w:val="333333"/>
        </w:rPr>
        <w:t>stage</w:t>
      </w:r>
      <w:r w:rsidRPr="007D6190">
        <w:rPr>
          <w:rFonts w:cstheme="minorHAnsi"/>
          <w:color w:val="333333"/>
        </w:rPr>
        <w:t xml:space="preserve">) it represented, based upon the title and the abstract. A subcommittee of 13 members </w:t>
      </w:r>
      <w:r w:rsidR="00503F0F" w:rsidRPr="007D6190">
        <w:rPr>
          <w:rFonts w:cstheme="minorHAnsi"/>
          <w:color w:val="333333"/>
        </w:rPr>
        <w:t xml:space="preserve">from the working group </w:t>
      </w:r>
      <w:r w:rsidRPr="007D6190">
        <w:rPr>
          <w:rFonts w:cstheme="minorHAnsi"/>
          <w:color w:val="333333"/>
        </w:rPr>
        <w:t>completed this coding.</w:t>
      </w:r>
    </w:p>
    <w:p w14:paraId="2CB3A19E" w14:textId="3FC0ABF0" w:rsidR="00B0636B" w:rsidRPr="00F3005D" w:rsidRDefault="00B0636B" w:rsidP="00F3005D">
      <w:pPr>
        <w:pStyle w:val="Heading3"/>
      </w:pPr>
      <w:bookmarkStart w:id="19" w:name="_Toc101861172"/>
      <w:bookmarkStart w:id="20" w:name="_Hlk98668712"/>
      <w:r w:rsidRPr="00F3005D">
        <w:t>E.</w:t>
      </w:r>
      <w:r w:rsidR="00EA19F1" w:rsidRPr="00F3005D">
        <w:t>3</w:t>
      </w:r>
      <w:r w:rsidRPr="00F3005D">
        <w:t>. Department or College By-laws</w:t>
      </w:r>
      <w:bookmarkEnd w:id="19"/>
    </w:p>
    <w:bookmarkEnd w:id="20"/>
    <w:p w14:paraId="19DFCD9B" w14:textId="42F44C63" w:rsidR="000F5F6D" w:rsidRPr="007D6190" w:rsidRDefault="0019091D" w:rsidP="00F3005D">
      <w:pPr>
        <w:spacing w:line="276" w:lineRule="auto"/>
        <w:jc w:val="both"/>
        <w:rPr>
          <w:rFonts w:cstheme="minorHAnsi"/>
          <w:color w:val="333333"/>
        </w:rPr>
      </w:pPr>
      <w:r w:rsidRPr="007D6190">
        <w:rPr>
          <w:rFonts w:cstheme="minorHAnsi"/>
          <w:color w:val="333333"/>
        </w:rPr>
        <w:t>A</w:t>
      </w:r>
      <w:r w:rsidR="00015BF8" w:rsidRPr="007D6190">
        <w:rPr>
          <w:rFonts w:cstheme="minorHAnsi"/>
          <w:color w:val="333333"/>
        </w:rPr>
        <w:t xml:space="preserve">ddressing the large and complex </w:t>
      </w:r>
      <w:r w:rsidR="000A4289" w:rsidRPr="007D6190">
        <w:rPr>
          <w:rFonts w:cstheme="minorHAnsi"/>
          <w:color w:val="333333"/>
        </w:rPr>
        <w:t>HHW</w:t>
      </w:r>
      <w:r w:rsidR="00015BF8" w:rsidRPr="007D6190">
        <w:rPr>
          <w:rFonts w:cstheme="minorHAnsi"/>
          <w:color w:val="333333"/>
        </w:rPr>
        <w:t xml:space="preserve"> research challenges that occur today requires expertise across multiple disciplines, as well as methodological proficiency in translational research, that spans basic research to public health solutions (benchtop to policy).</w:t>
      </w:r>
      <w:bookmarkStart w:id="21" w:name="_Hlk92741603"/>
      <w:r w:rsidR="00015BF8" w:rsidRPr="007D6190">
        <w:rPr>
          <w:rFonts w:cstheme="minorHAnsi"/>
          <w:color w:val="333333"/>
        </w:rPr>
        <w:fldChar w:fldCharType="begin"/>
      </w:r>
      <w:r w:rsidR="00015BF8" w:rsidRPr="007D6190">
        <w:rPr>
          <w:rFonts w:cstheme="minorHAnsi"/>
          <w:color w:val="333333"/>
        </w:rPr>
        <w:instrText xml:space="preserve"> ADDIN EN.CITE &lt;EndNote&gt;&lt;Cite&gt;&lt;Author&gt;Thompson Klein&lt;/Author&gt;&lt;Year&gt;2017&lt;/Year&gt;&lt;RecNum&gt;7236&lt;/RecNum&gt;&lt;DisplayText&gt;&lt;style face="superscript"&gt;6,7&lt;/style&gt;&lt;/DisplayText&gt;&lt;record&gt;&lt;rec-number&gt;7236&lt;/rec-number&gt;&lt;foreign-keys&gt;&lt;key app="EN" db-id="r2dx0ff0karv2meefaspd5a3ezrr0pd0p52f" timestamp="1640715907"&gt;7236&lt;/key&gt;&lt;/foreign-keys&gt;&lt;ref-type name="Journal Article"&gt;17&lt;/ref-type&gt;&lt;contributors&gt;&lt;authors&gt;&lt;author&gt;Thompson Klein, J.&lt;/author&gt;&lt;author&gt;Falk-Krzesinskib, H. J.&lt;/author&gt;&lt;/authors&gt;&lt;/contributors&gt;&lt;titles&gt;&lt;title&gt;Interdisciplinary and collaborative work: Framing promotion and tenure practices and policies&lt;/title&gt;&lt;secondary-title&gt;Research Policy&lt;/secondary-title&gt;&lt;/titles&gt;&lt;periodical&gt;&lt;full-title&gt;Research Policy&lt;/full-title&gt;&lt;/periodical&gt;&lt;pages&gt;1055-1061&lt;/pages&gt;&lt;volume&gt;46&lt;/volume&gt;&lt;dates&gt;&lt;year&gt;2017&lt;/year&gt;&lt;/dates&gt;&lt;urls&gt;&lt;/urls&gt;&lt;/record&gt;&lt;/Cite&gt;&lt;Cite&gt;&lt;Author&gt;McHale&lt;/Author&gt;&lt;Year&gt;2019&lt;/Year&gt;&lt;RecNum&gt;7237&lt;/RecNum&gt;&lt;record&gt;&lt;rec-number&gt;7237&lt;/rec-number&gt;&lt;foreign-keys&gt;&lt;key app="EN" db-id="r2dx0ff0karv2meefaspd5a3ezrr0pd0p52f" timestamp="1640720038"&gt;7237&lt;/key&gt;&lt;/foreign-keys&gt;&lt;ref-type name="Journal Article"&gt;17&lt;/ref-type&gt;&lt;contributors&gt;&lt;authors&gt;&lt;author&gt;McHale, S. M.&lt;/author&gt;&lt;author&gt;Ranwala, D.&lt;/author&gt;&lt;author&gt;DiazGranados, D.&lt;/author&gt;&lt;author&gt;Bagshaw, D.&lt;/author&gt;&lt;author&gt;Schienke, E.&lt;/author&gt;&lt;author&gt;Blank, A. E.&lt;/author&gt;&lt;/authors&gt;&lt;/contributors&gt;&lt;titles&gt;&lt;title&gt;Promotion and tenure policies for team science at colleges/schools of medicine&lt;/title&gt;&lt;secondary-title&gt;Journal of Clinical and Translational Science&lt;/secondary-title&gt;&lt;/titles&gt;&lt;periodical&gt;&lt;full-title&gt;Journal of Clinical and Translational Science&lt;/full-title&gt;&lt;/periodical&gt;&lt;pages&gt;245–252&lt;/pages&gt;&lt;volume&gt;3&lt;/volume&gt;&lt;dates&gt;&lt;year&gt;2019&lt;/year&gt;&lt;/dates&gt;&lt;urls&gt;&lt;/urls&gt;&lt;/record&gt;&lt;/Cite&gt;&lt;/EndNote&gt;</w:instrText>
      </w:r>
      <w:r w:rsidR="00015BF8" w:rsidRPr="007D6190">
        <w:rPr>
          <w:rFonts w:cstheme="minorHAnsi"/>
          <w:color w:val="333333"/>
        </w:rPr>
        <w:fldChar w:fldCharType="separate"/>
      </w:r>
      <w:r w:rsidR="00015BF8" w:rsidRPr="007D6190">
        <w:rPr>
          <w:rFonts w:cstheme="minorHAnsi"/>
          <w:noProof/>
          <w:color w:val="333333"/>
          <w:vertAlign w:val="superscript"/>
        </w:rPr>
        <w:t>6,7</w:t>
      </w:r>
      <w:r w:rsidR="00015BF8" w:rsidRPr="007D6190">
        <w:rPr>
          <w:rFonts w:cstheme="minorHAnsi"/>
          <w:color w:val="333333"/>
        </w:rPr>
        <w:fldChar w:fldCharType="end"/>
      </w:r>
      <w:bookmarkEnd w:id="21"/>
      <w:r w:rsidR="00015BF8" w:rsidRPr="007D6190">
        <w:rPr>
          <w:rFonts w:cstheme="minorHAnsi"/>
          <w:color w:val="333333"/>
        </w:rPr>
        <w:t xml:space="preserve"> Thus, addressing these research problems requires a “multiple disciplinary”</w:t>
      </w:r>
      <w:r w:rsidR="00015BF8" w:rsidRPr="007D6190">
        <w:rPr>
          <w:rFonts w:cstheme="minorHAnsi"/>
          <w:color w:val="333333"/>
        </w:rPr>
        <w:fldChar w:fldCharType="begin"/>
      </w:r>
      <w:r w:rsidR="00015BF8" w:rsidRPr="007D6190">
        <w:rPr>
          <w:rFonts w:cstheme="minorHAnsi"/>
          <w:color w:val="333333"/>
        </w:rPr>
        <w:instrText xml:space="preserve"> ADDIN EN.CITE &lt;EndNote&gt;&lt;Cite&gt;&lt;Author&gt;Choi&lt;/Author&gt;&lt;Year&gt;2006&lt;/Year&gt;&lt;RecNum&gt;7238&lt;/RecNum&gt;&lt;DisplayText&gt;&lt;style face="superscript"&gt;8&lt;/style&gt;&lt;/DisplayText&gt;&lt;record&gt;&lt;rec-number&gt;7238&lt;/rec-number&gt;&lt;foreign-keys&gt;&lt;key app="EN" db-id="r2dx0ff0karv2meefaspd5a3ezrr0pd0p52f" timestamp="1640720780"&gt;7238&lt;/key&gt;&lt;/foreign-keys&gt;&lt;ref-type name="Journal Article"&gt;17&lt;/ref-type&gt;&lt;contributors&gt;&lt;authors&gt;&lt;author&gt;Choi, B. C.&lt;/author&gt;&lt;author&gt;Pak, A. W.&lt;/author&gt;&lt;/authors&gt;&lt;/contributors&gt;&lt;titles&gt;&lt;title&gt;Multidisciplinarity, interdisciplinarity and transdisciplinarity in health research, services, education and policy: 1. Definitions, objectives, and evidence of effectiveness&lt;/title&gt;&lt;secondary-title&gt;Clinical and Investigative Medicine&lt;/secondary-title&gt;&lt;/titles&gt;&lt;periodical&gt;&lt;full-title&gt;Clinical and Investigative Medicine&lt;/full-title&gt;&lt;/periodical&gt;&lt;pages&gt;351-64&lt;/pages&gt;&lt;volume&gt;29&lt;/volume&gt;&lt;dates&gt;&lt;year&gt;2006&lt;/year&gt;&lt;/dates&gt;&lt;urls&gt;&lt;/urls&gt;&lt;/record&gt;&lt;/Cite&gt;&lt;/EndNote&gt;</w:instrText>
      </w:r>
      <w:r w:rsidR="00015BF8" w:rsidRPr="007D6190">
        <w:rPr>
          <w:rFonts w:cstheme="minorHAnsi"/>
          <w:color w:val="333333"/>
        </w:rPr>
        <w:fldChar w:fldCharType="separate"/>
      </w:r>
      <w:r w:rsidR="00015BF8" w:rsidRPr="007D6190">
        <w:rPr>
          <w:rFonts w:cstheme="minorHAnsi"/>
          <w:noProof/>
          <w:color w:val="333333"/>
          <w:vertAlign w:val="superscript"/>
        </w:rPr>
        <w:t>8</w:t>
      </w:r>
      <w:r w:rsidR="00015BF8" w:rsidRPr="007D6190">
        <w:rPr>
          <w:rFonts w:cstheme="minorHAnsi"/>
          <w:color w:val="333333"/>
        </w:rPr>
        <w:fldChar w:fldCharType="end"/>
      </w:r>
      <w:r w:rsidR="00015BF8" w:rsidRPr="007D6190">
        <w:rPr>
          <w:rFonts w:cstheme="minorHAnsi"/>
          <w:color w:val="333333"/>
        </w:rPr>
        <w:t xml:space="preserve"> (includes multi-, inter- and transdisciplinary), team science approach. Team science research may engage internal (units, departments, colleges, </w:t>
      </w:r>
      <w:r w:rsidR="00917803" w:rsidRPr="007D6190">
        <w:rPr>
          <w:rFonts w:cstheme="minorHAnsi"/>
          <w:color w:val="333333"/>
        </w:rPr>
        <w:t>i</w:t>
      </w:r>
      <w:r w:rsidR="00015BF8" w:rsidRPr="007D6190">
        <w:rPr>
          <w:rFonts w:cstheme="minorHAnsi"/>
          <w:color w:val="333333"/>
        </w:rPr>
        <w:t>nstitutes in the same institution) and external (other institutions, government agencies, non-governmental organizations, foundations, industry) entities.</w:t>
      </w:r>
      <w:r w:rsidR="00015BF8" w:rsidRPr="007D6190">
        <w:rPr>
          <w:rFonts w:cstheme="minorHAnsi"/>
          <w:color w:val="333333"/>
        </w:rPr>
        <w:fldChar w:fldCharType="begin"/>
      </w:r>
      <w:r w:rsidR="00015BF8" w:rsidRPr="007D6190">
        <w:rPr>
          <w:rFonts w:cstheme="minorHAnsi"/>
          <w:color w:val="333333"/>
        </w:rPr>
        <w:instrText xml:space="preserve"> ADDIN EN.CITE &lt;EndNote&gt;&lt;Cite&gt;&lt;Author&gt;Thompson Klein&lt;/Author&gt;&lt;Year&gt;2017&lt;/Year&gt;&lt;RecNum&gt;7236&lt;/RecNum&gt;&lt;DisplayText&gt;&lt;style face="superscript"&gt;6&lt;/style&gt;&lt;/DisplayText&gt;&lt;record&gt;&lt;rec-number&gt;7236&lt;/rec-number&gt;&lt;foreign-keys&gt;&lt;key app="EN" db-id="r2dx0ff0karv2meefaspd5a3ezrr0pd0p52f" timestamp="1640715907"&gt;7236&lt;/key&gt;&lt;/foreign-keys&gt;&lt;ref-type name="Journal Article"&gt;17&lt;/ref-type&gt;&lt;contributors&gt;&lt;authors&gt;&lt;author&gt;Thompson Klein, J.&lt;/author&gt;&lt;author&gt;Falk-Krzesinskib, H. J.&lt;/author&gt;&lt;/authors&gt;&lt;/contributors&gt;&lt;titles&gt;&lt;title&gt;Interdisciplinary and collaborative work: Framing promotion and tenure practices and policies&lt;/title&gt;&lt;secondary-title&gt;Research Policy&lt;/secondary-title&gt;&lt;/titles&gt;&lt;periodical&gt;&lt;full-title&gt;Research Policy&lt;/full-title&gt;&lt;/periodical&gt;&lt;pages&gt;1055-1061&lt;/pages&gt;&lt;volume&gt;46&lt;/volume&gt;&lt;dates&gt;&lt;year&gt;2017&lt;/year&gt;&lt;/dates&gt;&lt;urls&gt;&lt;/urls&gt;&lt;/record&gt;&lt;/Cite&gt;&lt;/EndNote&gt;</w:instrText>
      </w:r>
      <w:r w:rsidR="00015BF8" w:rsidRPr="007D6190">
        <w:rPr>
          <w:rFonts w:cstheme="minorHAnsi"/>
          <w:color w:val="333333"/>
        </w:rPr>
        <w:fldChar w:fldCharType="separate"/>
      </w:r>
      <w:r w:rsidR="00015BF8" w:rsidRPr="007D6190">
        <w:rPr>
          <w:rFonts w:cstheme="minorHAnsi"/>
          <w:noProof/>
          <w:color w:val="333333"/>
          <w:vertAlign w:val="superscript"/>
        </w:rPr>
        <w:t>6</w:t>
      </w:r>
      <w:r w:rsidR="00015BF8" w:rsidRPr="007D6190">
        <w:rPr>
          <w:rFonts w:cstheme="minorHAnsi"/>
          <w:color w:val="333333"/>
        </w:rPr>
        <w:fldChar w:fldCharType="end"/>
      </w:r>
      <w:r w:rsidR="00015BF8" w:rsidRPr="007D6190">
        <w:rPr>
          <w:rFonts w:cstheme="minorHAnsi"/>
          <w:color w:val="333333"/>
        </w:rPr>
        <w:t xml:space="preserve"> Promotion and tenure guidelines often have limited flexibility for the </w:t>
      </w:r>
      <w:r w:rsidR="00015BF8" w:rsidRPr="007D6190">
        <w:rPr>
          <w:rFonts w:cstheme="minorHAnsi"/>
          <w:color w:val="333333"/>
        </w:rPr>
        <w:lastRenderedPageBreak/>
        <w:t>recognition of effort by scholars involved in team science programs as it relates to success in extramural funding; performance of research; mentoring of students and faculty; and scholarly outcomes including publications, presentations, and published abstracts.</w:t>
      </w:r>
      <w:r w:rsidR="00015BF8" w:rsidRPr="007D6190">
        <w:rPr>
          <w:rFonts w:cstheme="minorHAnsi"/>
          <w:color w:val="333333"/>
        </w:rPr>
        <w:fldChar w:fldCharType="begin"/>
      </w:r>
      <w:r w:rsidR="00015BF8" w:rsidRPr="007D6190">
        <w:rPr>
          <w:rFonts w:cstheme="minorHAnsi"/>
          <w:color w:val="333333"/>
        </w:rPr>
        <w:instrText xml:space="preserve"> ADDIN EN.CITE &lt;EndNote&gt;&lt;Cite&gt;&lt;Author&gt;Thompson Klein&lt;/Author&gt;&lt;Year&gt;2017&lt;/Year&gt;&lt;RecNum&gt;7236&lt;/RecNum&gt;&lt;DisplayText&gt;&lt;style face="superscript"&gt;6,7&lt;/style&gt;&lt;/DisplayText&gt;&lt;record&gt;&lt;rec-number&gt;7236&lt;/rec-number&gt;&lt;foreign-keys&gt;&lt;key app="EN" db-id="r2dx0ff0karv2meefaspd5a3ezrr0pd0p52f" timestamp="1640715907"&gt;7236&lt;/key&gt;&lt;/foreign-keys&gt;&lt;ref-type name="Journal Article"&gt;17&lt;/ref-type&gt;&lt;contributors&gt;&lt;authors&gt;&lt;author&gt;Thompson Klein, J.&lt;/author&gt;&lt;author&gt;Falk-Krzesinskib, H. J.&lt;/author&gt;&lt;/authors&gt;&lt;/contributors&gt;&lt;titles&gt;&lt;title&gt;Interdisciplinary and collaborative work: Framing promotion and tenure practices and policies&lt;/title&gt;&lt;secondary-title&gt;Research Policy&lt;/secondary-title&gt;&lt;/titles&gt;&lt;periodical&gt;&lt;full-title&gt;Research Policy&lt;/full-title&gt;&lt;/periodical&gt;&lt;pages&gt;1055-1061&lt;/pages&gt;&lt;volume&gt;46&lt;/volume&gt;&lt;dates&gt;&lt;year&gt;2017&lt;/year&gt;&lt;/dates&gt;&lt;urls&gt;&lt;/urls&gt;&lt;/record&gt;&lt;/Cite&gt;&lt;Cite&gt;&lt;Author&gt;McHale&lt;/Author&gt;&lt;Year&gt;2019&lt;/Year&gt;&lt;RecNum&gt;7237&lt;/RecNum&gt;&lt;record&gt;&lt;rec-number&gt;7237&lt;/rec-number&gt;&lt;foreign-keys&gt;&lt;key app="EN" db-id="r2dx0ff0karv2meefaspd5a3ezrr0pd0p52f" timestamp="1640720038"&gt;7237&lt;/key&gt;&lt;/foreign-keys&gt;&lt;ref-type name="Journal Article"&gt;17&lt;/ref-type&gt;&lt;contributors&gt;&lt;authors&gt;&lt;author&gt;McHale, S. M.&lt;/author&gt;&lt;author&gt;Ranwala, D.&lt;/author&gt;&lt;author&gt;DiazGranados, D.&lt;/author&gt;&lt;author&gt;Bagshaw, D.&lt;/author&gt;&lt;author&gt;Schienke, E.&lt;/author&gt;&lt;author&gt;Blank, A. E.&lt;/author&gt;&lt;/authors&gt;&lt;/contributors&gt;&lt;titles&gt;&lt;title&gt;Promotion and tenure policies for team science at colleges/schools of medicine&lt;/title&gt;&lt;secondary-title&gt;Journal of Clinical and Translational Science&lt;/secondary-title&gt;&lt;/titles&gt;&lt;periodical&gt;&lt;full-title&gt;Journal of Clinical and Translational Science&lt;/full-title&gt;&lt;/periodical&gt;&lt;pages&gt;245–252&lt;/pages&gt;&lt;volume&gt;3&lt;/volume&gt;&lt;dates&gt;&lt;year&gt;2019&lt;/year&gt;&lt;/dates&gt;&lt;urls&gt;&lt;/urls&gt;&lt;/record&gt;&lt;/Cite&gt;&lt;/EndNote&gt;</w:instrText>
      </w:r>
      <w:r w:rsidR="00015BF8" w:rsidRPr="007D6190">
        <w:rPr>
          <w:rFonts w:cstheme="minorHAnsi"/>
          <w:color w:val="333333"/>
        </w:rPr>
        <w:fldChar w:fldCharType="separate"/>
      </w:r>
      <w:r w:rsidR="00015BF8" w:rsidRPr="007D6190">
        <w:rPr>
          <w:rFonts w:cstheme="minorHAnsi"/>
          <w:noProof/>
          <w:color w:val="333333"/>
          <w:vertAlign w:val="superscript"/>
        </w:rPr>
        <w:t>6,7</w:t>
      </w:r>
      <w:r w:rsidR="00015BF8" w:rsidRPr="007D6190">
        <w:rPr>
          <w:rFonts w:cstheme="minorHAnsi"/>
          <w:color w:val="333333"/>
        </w:rPr>
        <w:fldChar w:fldCharType="end"/>
      </w:r>
      <w:r w:rsidR="00015BF8" w:rsidRPr="007D6190">
        <w:rPr>
          <w:rFonts w:cstheme="minorHAnsi"/>
          <w:color w:val="333333"/>
        </w:rPr>
        <w:t xml:space="preserve"> These guidelines can be heavily weighted towards individual achievement (i.e., principal investigators (PIs), primary authors, mentoring author, corresponding author, presenter, etc.). Such perceptions often lead to confusion and/or conflict with faculty in the promotion and tenure process if they are encouraged to engage in team science but do not receive appropriate credit for those activities.</w:t>
      </w:r>
      <w:r w:rsidR="00015BF8" w:rsidRPr="007D6190">
        <w:rPr>
          <w:rFonts w:cstheme="minorHAnsi"/>
          <w:color w:val="333333"/>
        </w:rPr>
        <w:fldChar w:fldCharType="begin"/>
      </w:r>
      <w:r w:rsidR="00015BF8" w:rsidRPr="007D6190">
        <w:rPr>
          <w:rFonts w:cstheme="minorHAnsi"/>
          <w:color w:val="333333"/>
        </w:rPr>
        <w:instrText xml:space="preserve"> ADDIN EN.CITE &lt;EndNote&gt;&lt;Cite&gt;&lt;Author&gt;Thompson Klein&lt;/Author&gt;&lt;Year&gt;2017&lt;/Year&gt;&lt;RecNum&gt;7236&lt;/RecNum&gt;&lt;DisplayText&gt;&lt;style face="superscript"&gt;6,7&lt;/style&gt;&lt;/DisplayText&gt;&lt;record&gt;&lt;rec-number&gt;7236&lt;/rec-number&gt;&lt;foreign-keys&gt;&lt;key app="EN" db-id="r2dx0ff0karv2meefaspd5a3ezrr0pd0p52f" timestamp="1640715907"&gt;7236&lt;/key&gt;&lt;/foreign-keys&gt;&lt;ref-type name="Journal Article"&gt;17&lt;/ref-type&gt;&lt;contributors&gt;&lt;authors&gt;&lt;author&gt;Thompson Klein, J.&lt;/author&gt;&lt;author&gt;Falk-Krzesinskib, H. J.&lt;/author&gt;&lt;/authors&gt;&lt;/contributors&gt;&lt;titles&gt;&lt;title&gt;Interdisciplinary and collaborative work: Framing promotion and tenure practices and policies&lt;/title&gt;&lt;secondary-title&gt;Research Policy&lt;/secondary-title&gt;&lt;/titles&gt;&lt;periodical&gt;&lt;full-title&gt;Research Policy&lt;/full-title&gt;&lt;/periodical&gt;&lt;pages&gt;1055-1061&lt;/pages&gt;&lt;volume&gt;46&lt;/volume&gt;&lt;dates&gt;&lt;year&gt;2017&lt;/year&gt;&lt;/dates&gt;&lt;urls&gt;&lt;/urls&gt;&lt;/record&gt;&lt;/Cite&gt;&lt;Cite&gt;&lt;Author&gt;McHale&lt;/Author&gt;&lt;Year&gt;2019&lt;/Year&gt;&lt;RecNum&gt;7237&lt;/RecNum&gt;&lt;record&gt;&lt;rec-number&gt;7237&lt;/rec-number&gt;&lt;foreign-keys&gt;&lt;key app="EN" db-id="r2dx0ff0karv2meefaspd5a3ezrr0pd0p52f" timestamp="1640720038"&gt;7237&lt;/key&gt;&lt;/foreign-keys&gt;&lt;ref-type name="Journal Article"&gt;17&lt;/ref-type&gt;&lt;contributors&gt;&lt;authors&gt;&lt;author&gt;McHale, S. M.&lt;/author&gt;&lt;author&gt;Ranwala, D.&lt;/author&gt;&lt;author&gt;DiazGranados, D.&lt;/author&gt;&lt;author&gt;Bagshaw, D.&lt;/author&gt;&lt;author&gt;Schienke, E.&lt;/author&gt;&lt;author&gt;Blank, A. E.&lt;/author&gt;&lt;/authors&gt;&lt;/contributors&gt;&lt;titles&gt;&lt;title&gt;Promotion and tenure policies for team science at colleges/schools of medicine&lt;/title&gt;&lt;secondary-title&gt;Journal of Clinical and Translational Science&lt;/secondary-title&gt;&lt;/titles&gt;&lt;periodical&gt;&lt;full-title&gt;Journal of Clinical and Translational Science&lt;/full-title&gt;&lt;/periodical&gt;&lt;pages&gt;245–252&lt;/pages&gt;&lt;volume&gt;3&lt;/volume&gt;&lt;dates&gt;&lt;year&gt;2019&lt;/year&gt;&lt;/dates&gt;&lt;urls&gt;&lt;/urls&gt;&lt;/record&gt;&lt;/Cite&gt;&lt;/EndNote&gt;</w:instrText>
      </w:r>
      <w:r w:rsidR="00015BF8" w:rsidRPr="007D6190">
        <w:rPr>
          <w:rFonts w:cstheme="minorHAnsi"/>
          <w:color w:val="333333"/>
        </w:rPr>
        <w:fldChar w:fldCharType="separate"/>
      </w:r>
      <w:r w:rsidR="00015BF8" w:rsidRPr="007D6190">
        <w:rPr>
          <w:rFonts w:cstheme="minorHAnsi"/>
          <w:noProof/>
          <w:color w:val="333333"/>
          <w:vertAlign w:val="superscript"/>
        </w:rPr>
        <w:t>6,7</w:t>
      </w:r>
      <w:r w:rsidR="00015BF8" w:rsidRPr="007D6190">
        <w:rPr>
          <w:rFonts w:cstheme="minorHAnsi"/>
          <w:color w:val="333333"/>
        </w:rPr>
        <w:fldChar w:fldCharType="end"/>
      </w:r>
      <w:r w:rsidR="00015BF8" w:rsidRPr="007D6190">
        <w:rPr>
          <w:rFonts w:cstheme="minorHAnsi"/>
          <w:color w:val="333333"/>
        </w:rPr>
        <w:t xml:space="preserve"> </w:t>
      </w:r>
    </w:p>
    <w:p w14:paraId="4F390CC9" w14:textId="6747CFD3" w:rsidR="00015BF8" w:rsidRPr="007D6190" w:rsidRDefault="0019091D" w:rsidP="00F3005D">
      <w:pPr>
        <w:spacing w:line="276" w:lineRule="auto"/>
        <w:jc w:val="both"/>
        <w:rPr>
          <w:rFonts w:cstheme="minorHAnsi"/>
          <w:color w:val="333333"/>
        </w:rPr>
      </w:pPr>
      <w:r w:rsidRPr="007D6190">
        <w:rPr>
          <w:rFonts w:cstheme="minorHAnsi"/>
          <w:color w:val="333333"/>
        </w:rPr>
        <w:t xml:space="preserve">To determine if department or college by-laws supported team science, the by-laws of the 25 departments and college in Figure 1 were reviewed. The by-laws were reviewed for the following recommended areas that are considered to support team science: </w:t>
      </w:r>
      <w:r w:rsidR="00015BF8" w:rsidRPr="007D6190">
        <w:rPr>
          <w:rFonts w:cstheme="minorHAnsi"/>
          <w:color w:val="333333"/>
        </w:rPr>
        <w:fldChar w:fldCharType="begin">
          <w:fldData xml:space="preserve">PEVuZE5vdGU+PENpdGU+PEF1dGhvcj5UaG9tcHNvbiBLbGVpbjwvQXV0aG9yPjxZZWFyPjIwMTc8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</w:fldData>
        </w:fldChar>
      </w:r>
      <w:r w:rsidR="00015BF8" w:rsidRPr="007D6190">
        <w:rPr>
          <w:rFonts w:cstheme="minorHAnsi"/>
          <w:color w:val="333333"/>
        </w:rPr>
        <w:instrText xml:space="preserve"> ADDIN EN.CITE </w:instrText>
      </w:r>
      <w:r w:rsidR="00015BF8" w:rsidRPr="007D6190">
        <w:rPr>
          <w:rFonts w:cstheme="minorHAnsi"/>
          <w:color w:val="333333"/>
        </w:rPr>
        <w:fldChar w:fldCharType="begin">
          <w:fldData xml:space="preserve">PEVuZE5vdGU+PENpdGU+PEF1dGhvcj5UaG9tcHNvbiBLbGVpbjwvQXV0aG9yPjxZZWFyPjIwMTc8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</w:fldData>
        </w:fldChar>
      </w:r>
      <w:r w:rsidR="00015BF8" w:rsidRPr="007D6190">
        <w:rPr>
          <w:rFonts w:cstheme="minorHAnsi"/>
          <w:color w:val="333333"/>
        </w:rPr>
        <w:instrText xml:space="preserve"> ADDIN EN.CITE.DATA </w:instrText>
      </w:r>
      <w:r w:rsidR="00015BF8" w:rsidRPr="007D6190">
        <w:rPr>
          <w:rFonts w:cstheme="minorHAnsi"/>
          <w:color w:val="333333"/>
        </w:rPr>
      </w:r>
      <w:r w:rsidR="00015BF8" w:rsidRPr="007D6190">
        <w:rPr>
          <w:rFonts w:cstheme="minorHAnsi"/>
          <w:color w:val="333333"/>
        </w:rPr>
        <w:fldChar w:fldCharType="end"/>
      </w:r>
      <w:r w:rsidR="00015BF8" w:rsidRPr="007D6190">
        <w:rPr>
          <w:rFonts w:cstheme="minorHAnsi"/>
          <w:color w:val="333333"/>
        </w:rPr>
      </w:r>
      <w:r w:rsidR="00015BF8" w:rsidRPr="007D6190">
        <w:rPr>
          <w:rFonts w:cstheme="minorHAnsi"/>
          <w:color w:val="333333"/>
        </w:rPr>
        <w:fldChar w:fldCharType="separate"/>
      </w:r>
      <w:r w:rsidR="00015BF8" w:rsidRPr="007D6190">
        <w:rPr>
          <w:rFonts w:cstheme="minorHAnsi"/>
          <w:noProof/>
          <w:color w:val="333333"/>
          <w:vertAlign w:val="superscript"/>
        </w:rPr>
        <w:t>6,7,9</w:t>
      </w:r>
      <w:r w:rsidR="00015BF8" w:rsidRPr="007D6190">
        <w:rPr>
          <w:rFonts w:cstheme="minorHAnsi"/>
          <w:color w:val="333333"/>
        </w:rPr>
        <w:fldChar w:fldCharType="end"/>
      </w:r>
    </w:p>
    <w:p w14:paraId="215CE0CB" w14:textId="77777777"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r w:rsidRPr="007D6190">
        <w:rPr>
          <w:rFonts w:cstheme="minorHAnsi"/>
          <w:color w:val="333333"/>
        </w:rPr>
        <w:t xml:space="preserve">Express value for team science and encourage participation. This would include, but not be limited to, describing what team science is, and stating that independent and team science research contributions are valued equally. </w:t>
      </w:r>
    </w:p>
    <w:p w14:paraId="03288CCA" w14:textId="77777777"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r w:rsidRPr="007D6190">
        <w:rPr>
          <w:rFonts w:cstheme="minorHAnsi"/>
          <w:color w:val="333333"/>
        </w:rPr>
        <w:t xml:space="preserve">Provide a rubric describing how achievements in team science should be documented in teaching, research, and service. For example, multiple faculty in different disciplines working on independent segments of a project should be recognized as the lead, primary, or mentoring faculty for their contributions and efforts in the designated portion of the work. If there are multiple faculty working together within the same discipline, then the lead faculty for those contributions should be identified at the onset of the project so that credit can be assigned and recognized as to the lead, primary, or mentoring faculty versus a role as a collaborating faculty. </w:t>
      </w:r>
    </w:p>
    <w:p w14:paraId="45ADC7F9" w14:textId="77777777"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r w:rsidRPr="007D6190">
        <w:rPr>
          <w:rFonts w:cstheme="minorHAnsi"/>
          <w:color w:val="333333"/>
        </w:rPr>
        <w:t xml:space="preserve">Evaluate team science consistently across faculty tracks. If guidelines express support for different faculty track roles (i.e., tenure-track faculty are encouraged to have independent contributions, while non-tenure-track faculty are encouraged to have collaborative or support roles), this demonstrates </w:t>
      </w:r>
      <w:r w:rsidRPr="007D6190">
        <w:rPr>
          <w:rFonts w:cstheme="minorHAnsi"/>
          <w:color w:val="333333"/>
          <w:u w:val="single"/>
        </w:rPr>
        <w:t>inconsistency</w:t>
      </w:r>
      <w:r w:rsidRPr="007D6190">
        <w:rPr>
          <w:rFonts w:cstheme="minorHAnsi"/>
          <w:color w:val="333333"/>
        </w:rPr>
        <w:t xml:space="preserve"> in the value of team science across faculty tracks.</w:t>
      </w:r>
    </w:p>
    <w:p w14:paraId="36DD63D7" w14:textId="77777777"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bookmarkStart w:id="22" w:name="_Hlk92470587"/>
      <w:r w:rsidRPr="007D6190">
        <w:rPr>
          <w:rFonts w:cstheme="minorHAnsi"/>
          <w:color w:val="333333"/>
        </w:rPr>
        <w:t>Appraise team science consistently across faculty rank</w:t>
      </w:r>
      <w:bookmarkEnd w:id="22"/>
      <w:r w:rsidRPr="007D6190">
        <w:rPr>
          <w:rFonts w:cstheme="minorHAnsi"/>
          <w:color w:val="333333"/>
        </w:rPr>
        <w:t xml:space="preserve">. If guidelines encourage team science in early career ranks and independent contributions in mid- or senior career ranks, or </w:t>
      </w:r>
      <w:r w:rsidRPr="007D6190">
        <w:rPr>
          <w:rFonts w:cstheme="minorHAnsi"/>
          <w:i/>
          <w:iCs/>
          <w:color w:val="333333"/>
        </w:rPr>
        <w:t>vice versa</w:t>
      </w:r>
      <w:r w:rsidRPr="007D6190">
        <w:rPr>
          <w:rFonts w:cstheme="minorHAnsi"/>
          <w:color w:val="333333"/>
        </w:rPr>
        <w:t xml:space="preserve">, this demonstrates </w:t>
      </w:r>
      <w:r w:rsidRPr="007D6190">
        <w:rPr>
          <w:rFonts w:cstheme="minorHAnsi"/>
          <w:color w:val="333333"/>
          <w:u w:val="single"/>
        </w:rPr>
        <w:t>inconsistency</w:t>
      </w:r>
      <w:r w:rsidRPr="007D6190">
        <w:rPr>
          <w:rFonts w:cstheme="minorHAnsi"/>
          <w:color w:val="333333"/>
        </w:rPr>
        <w:t xml:space="preserve"> in the value of team science across faculty rank.</w:t>
      </w:r>
    </w:p>
    <w:p w14:paraId="664C0B6A" w14:textId="77777777"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r w:rsidRPr="007D6190">
        <w:rPr>
          <w:rFonts w:cstheme="minorHAnsi"/>
          <w:color w:val="333333"/>
        </w:rPr>
        <w:t xml:space="preserve">Value team science consistently across the institution. If the role of team science has equal value to independent contributions to research in some units, while independent contributions have a higher value than team science research contributions in other units, this demonstrates </w:t>
      </w:r>
      <w:r w:rsidRPr="007D6190">
        <w:rPr>
          <w:rFonts w:cstheme="minorHAnsi"/>
          <w:color w:val="333333"/>
          <w:u w:val="single"/>
        </w:rPr>
        <w:t>inconsistency</w:t>
      </w:r>
      <w:r w:rsidRPr="007D6190">
        <w:rPr>
          <w:rFonts w:cstheme="minorHAnsi"/>
          <w:color w:val="333333"/>
        </w:rPr>
        <w:t xml:space="preserve"> in the value of team science across the institution.</w:t>
      </w:r>
    </w:p>
    <w:p w14:paraId="0E5ED952" w14:textId="367F3794"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bookmarkStart w:id="23" w:name="_Hlk92470615"/>
      <w:r w:rsidRPr="007D6190">
        <w:rPr>
          <w:rFonts w:cstheme="minorHAnsi"/>
          <w:color w:val="333333"/>
        </w:rPr>
        <w:t xml:space="preserve">Offer guidance for multiple disciplinary work, where faculty have joint appointments, for the development of memoranda of understanding (MOU). </w:t>
      </w:r>
      <w:bookmarkEnd w:id="23"/>
      <w:r w:rsidRPr="007D6190">
        <w:rPr>
          <w:rFonts w:cstheme="minorHAnsi"/>
          <w:color w:val="333333"/>
        </w:rPr>
        <w:t>The MOU should establish the division of responsibilities and expectations for promotion and/or tenure of the faculty member with the joint appointment. This MOU is then available to all individuals engaging in the evaluation process</w:t>
      </w:r>
      <w:r w:rsidR="006B77D0" w:rsidRPr="007D6190">
        <w:rPr>
          <w:rFonts w:cstheme="minorHAnsi"/>
          <w:color w:val="333333"/>
        </w:rPr>
        <w:t>.</w:t>
      </w:r>
    </w:p>
    <w:p w14:paraId="67C3E345" w14:textId="1A6D3048"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r w:rsidRPr="007D6190">
        <w:rPr>
          <w:rFonts w:cstheme="minorHAnsi"/>
          <w:color w:val="333333"/>
        </w:rPr>
        <w:t xml:space="preserve">Provide recommendations that for multiple disciplinary work, dissemination outlets (i.e., journals) are of equal value, </w:t>
      </w:r>
      <w:r w:rsidR="006B77D0" w:rsidRPr="007D6190">
        <w:rPr>
          <w:rFonts w:cstheme="minorHAnsi"/>
          <w:color w:val="333333"/>
        </w:rPr>
        <w:t xml:space="preserve">regardless </w:t>
      </w:r>
      <w:r w:rsidRPr="007D6190">
        <w:rPr>
          <w:rFonts w:cstheme="minorHAnsi"/>
          <w:color w:val="333333"/>
        </w:rPr>
        <w:t>if they are discipline</w:t>
      </w:r>
      <w:r w:rsidR="006B77D0" w:rsidRPr="007D6190">
        <w:rPr>
          <w:rFonts w:cstheme="minorHAnsi"/>
          <w:color w:val="333333"/>
        </w:rPr>
        <w:t>-</w:t>
      </w:r>
      <w:r w:rsidRPr="007D6190">
        <w:rPr>
          <w:rFonts w:cstheme="minorHAnsi"/>
          <w:color w:val="333333"/>
        </w:rPr>
        <w:t xml:space="preserve">specific or multiple disciplinary. If guidelines express support for faculty to disseminate in specific disciplinary outlets first (or that these outlets hold greater value), this demonstrates </w:t>
      </w:r>
      <w:r w:rsidRPr="007D6190">
        <w:rPr>
          <w:rFonts w:cstheme="minorHAnsi"/>
          <w:color w:val="333333"/>
          <w:u w:val="single"/>
        </w:rPr>
        <w:t>inconsistency</w:t>
      </w:r>
      <w:r w:rsidRPr="007D6190">
        <w:rPr>
          <w:rFonts w:cstheme="minorHAnsi"/>
          <w:color w:val="333333"/>
        </w:rPr>
        <w:t xml:space="preserve"> in valuing multiple disciplinary work.</w:t>
      </w:r>
    </w:p>
    <w:p w14:paraId="60F2CF04" w14:textId="7337FFA7" w:rsidR="00015BF8" w:rsidRPr="007D6190" w:rsidRDefault="00015BF8" w:rsidP="000515FE">
      <w:pPr>
        <w:pStyle w:val="ListParagraph"/>
        <w:numPr>
          <w:ilvl w:val="0"/>
          <w:numId w:val="7"/>
        </w:numPr>
        <w:spacing w:after="0" w:line="276" w:lineRule="auto"/>
        <w:ind w:left="720"/>
        <w:contextualSpacing w:val="0"/>
        <w:jc w:val="both"/>
        <w:rPr>
          <w:rFonts w:cstheme="minorHAnsi"/>
          <w:color w:val="333333"/>
        </w:rPr>
      </w:pPr>
      <w:r w:rsidRPr="007D6190">
        <w:rPr>
          <w:rFonts w:cstheme="minorHAnsi"/>
          <w:color w:val="333333"/>
        </w:rPr>
        <w:t xml:space="preserve">Recognize the value of (grant) awards for faculty participating in team science activities. Faculty leads who are sub-awards to another entity (campus, institution, federal agency, etc.) and whose </w:t>
      </w:r>
      <w:r w:rsidRPr="007D6190">
        <w:rPr>
          <w:rFonts w:cstheme="minorHAnsi"/>
          <w:color w:val="333333"/>
        </w:rPr>
        <w:lastRenderedPageBreak/>
        <w:t>work is essential and independent from the work of the primary entity(ies), should be considered equal to the reverse of roles (e.g.</w:t>
      </w:r>
      <w:r w:rsidR="006B77D0" w:rsidRPr="007D6190">
        <w:rPr>
          <w:rFonts w:cstheme="minorHAnsi"/>
          <w:color w:val="333333"/>
        </w:rPr>
        <w:t>,</w:t>
      </w:r>
      <w:r w:rsidRPr="007D6190">
        <w:rPr>
          <w:rFonts w:cstheme="minorHAnsi"/>
          <w:color w:val="333333"/>
        </w:rPr>
        <w:t xml:space="preserve"> UTK as primary and another institution as sub-award). </w:t>
      </w:r>
    </w:p>
    <w:p w14:paraId="5DFCBD72" w14:textId="02FD3CAA" w:rsidR="00015BF8" w:rsidRPr="007D6190" w:rsidRDefault="00015BF8" w:rsidP="000515FE">
      <w:pPr>
        <w:pStyle w:val="ListParagraph"/>
        <w:numPr>
          <w:ilvl w:val="0"/>
          <w:numId w:val="7"/>
        </w:numPr>
        <w:spacing w:line="276" w:lineRule="auto"/>
        <w:ind w:left="720"/>
        <w:contextualSpacing w:val="0"/>
        <w:jc w:val="both"/>
        <w:rPr>
          <w:rFonts w:cstheme="minorHAnsi"/>
          <w:color w:val="333333"/>
        </w:rPr>
      </w:pPr>
      <w:r w:rsidRPr="007D6190">
        <w:rPr>
          <w:rFonts w:cstheme="minorHAnsi"/>
          <w:color w:val="333333"/>
        </w:rPr>
        <w:t xml:space="preserve">Acknowledge faculty service on graduate committees at other institutions in a similar manner to committee membership in the home department or institution.  </w:t>
      </w:r>
    </w:p>
    <w:p w14:paraId="3D3642DA" w14:textId="27E488E8" w:rsidR="00D73096" w:rsidRPr="007D6190" w:rsidRDefault="0019091D" w:rsidP="00F3005D">
      <w:pPr>
        <w:spacing w:line="276" w:lineRule="auto"/>
        <w:jc w:val="both"/>
        <w:rPr>
          <w:rFonts w:cstheme="minorHAnsi"/>
          <w:color w:val="333333"/>
        </w:rPr>
      </w:pPr>
      <w:r w:rsidRPr="007D6190">
        <w:rPr>
          <w:rFonts w:cstheme="minorHAnsi"/>
          <w:color w:val="333333"/>
        </w:rPr>
        <w:t xml:space="preserve">A checklist of the above recommendations was created </w:t>
      </w:r>
      <w:r w:rsidR="006B77D0" w:rsidRPr="007D6190">
        <w:rPr>
          <w:rFonts w:cstheme="minorHAnsi"/>
          <w:color w:val="333333"/>
        </w:rPr>
        <w:t>by a</w:t>
      </w:r>
      <w:r w:rsidRPr="007D6190">
        <w:rPr>
          <w:rFonts w:cstheme="minorHAnsi"/>
          <w:color w:val="333333"/>
        </w:rPr>
        <w:t xml:space="preserve"> subcommittee of </w:t>
      </w:r>
      <w:r w:rsidR="00EC276E" w:rsidRPr="007D6190">
        <w:rPr>
          <w:rFonts w:cstheme="minorHAnsi"/>
          <w:color w:val="333333"/>
        </w:rPr>
        <w:t>eight</w:t>
      </w:r>
      <w:r w:rsidRPr="007D6190">
        <w:rPr>
          <w:rFonts w:cstheme="minorHAnsi"/>
          <w:color w:val="333333"/>
        </w:rPr>
        <w:t xml:space="preserve"> working group members</w:t>
      </w:r>
      <w:r w:rsidR="006B77D0" w:rsidRPr="007D6190">
        <w:rPr>
          <w:rFonts w:cstheme="minorHAnsi"/>
          <w:color w:val="333333"/>
        </w:rPr>
        <w:t xml:space="preserve"> which</w:t>
      </w:r>
      <w:r w:rsidRPr="007D6190">
        <w:rPr>
          <w:rFonts w:cstheme="minorHAnsi"/>
          <w:color w:val="333333"/>
        </w:rPr>
        <w:t xml:space="preserve"> reviewed the bylaws for each recommendation, noting if the recommendation was present, absent, or inconsistent.</w:t>
      </w:r>
    </w:p>
    <w:p w14:paraId="43B50871" w14:textId="167A14B4" w:rsidR="0019091D" w:rsidRPr="00F3005D" w:rsidRDefault="0019091D" w:rsidP="00F3005D">
      <w:pPr>
        <w:pStyle w:val="Heading3"/>
      </w:pPr>
      <w:bookmarkStart w:id="24" w:name="_Toc101861173"/>
      <w:bookmarkStart w:id="25" w:name="_Hlk98670164"/>
      <w:r w:rsidRPr="00F3005D">
        <w:t>E.4. Infrastructure</w:t>
      </w:r>
      <w:bookmarkEnd w:id="24"/>
    </w:p>
    <w:bookmarkEnd w:id="25"/>
    <w:p w14:paraId="75AFF0C5" w14:textId="3862D78F" w:rsidR="00403483" w:rsidRPr="007D6190" w:rsidRDefault="0019091D" w:rsidP="00F3005D">
      <w:pPr>
        <w:spacing w:line="276" w:lineRule="auto"/>
        <w:jc w:val="both"/>
        <w:rPr>
          <w:rFonts w:cstheme="minorHAnsi"/>
          <w:color w:val="333333"/>
        </w:rPr>
      </w:pPr>
      <w:r w:rsidRPr="007D6190">
        <w:rPr>
          <w:rFonts w:cstheme="minorHAnsi"/>
          <w:color w:val="333333"/>
        </w:rPr>
        <w:t xml:space="preserve">Requests were made to associate deans of research in the colleges that were part of the assessment and ORIED for documentation of </w:t>
      </w:r>
      <w:r w:rsidR="002B1171" w:rsidRPr="007D6190">
        <w:rPr>
          <w:rFonts w:cstheme="minorHAnsi"/>
          <w:color w:val="333333"/>
        </w:rPr>
        <w:t xml:space="preserve">space and </w:t>
      </w:r>
      <w:r w:rsidRPr="007D6190">
        <w:rPr>
          <w:rFonts w:cstheme="minorHAnsi"/>
          <w:color w:val="333333"/>
        </w:rPr>
        <w:t xml:space="preserve">equipment to engage in </w:t>
      </w:r>
      <w:r w:rsidR="000A4289" w:rsidRPr="007D6190">
        <w:rPr>
          <w:rFonts w:cstheme="minorHAnsi"/>
          <w:color w:val="333333"/>
        </w:rPr>
        <w:t>HHW</w:t>
      </w:r>
      <w:r w:rsidRPr="007D6190">
        <w:rPr>
          <w:rFonts w:cstheme="minorHAnsi"/>
          <w:color w:val="333333"/>
        </w:rPr>
        <w:t xml:space="preserve"> research.</w:t>
      </w:r>
    </w:p>
    <w:p w14:paraId="72FB36E9" w14:textId="5D2B0865" w:rsidR="0019091D" w:rsidRPr="00F3005D" w:rsidRDefault="0019091D" w:rsidP="00F3005D">
      <w:pPr>
        <w:pStyle w:val="Heading3"/>
      </w:pPr>
      <w:bookmarkStart w:id="26" w:name="_Toc101861174"/>
      <w:r w:rsidRPr="00F3005D">
        <w:t>E.5. Partnerships</w:t>
      </w:r>
      <w:bookmarkEnd w:id="26"/>
    </w:p>
    <w:p w14:paraId="4C08E89A" w14:textId="25B553F6" w:rsidR="00403483" w:rsidRPr="00F3005D" w:rsidRDefault="008F3397" w:rsidP="00F3005D">
      <w:pPr>
        <w:spacing w:line="276" w:lineRule="auto"/>
        <w:jc w:val="both"/>
        <w:rPr>
          <w:rFonts w:cstheme="minorHAnsi"/>
          <w:color w:val="333333"/>
        </w:rPr>
      </w:pPr>
      <w:r w:rsidRPr="007D6190">
        <w:rPr>
          <w:rFonts w:cstheme="minorHAnsi"/>
          <w:color w:val="333333"/>
        </w:rPr>
        <w:t xml:space="preserve">For the landscape assessment, memorandums of understanding (MOUs) and agreements at UTK and UTIA related to </w:t>
      </w:r>
      <w:r w:rsidR="000A4289" w:rsidRPr="007D6190">
        <w:rPr>
          <w:rFonts w:cstheme="minorHAnsi"/>
          <w:color w:val="333333"/>
        </w:rPr>
        <w:t>HHW</w:t>
      </w:r>
      <w:r w:rsidRPr="007D6190">
        <w:rPr>
          <w:rFonts w:cstheme="minorHAnsi"/>
          <w:color w:val="333333"/>
        </w:rPr>
        <w:t xml:space="preserve"> were identified in Cayuse SP</w:t>
      </w:r>
      <w:r w:rsidR="00EC276E" w:rsidRPr="007D6190">
        <w:rPr>
          <w:rFonts w:cstheme="minorHAnsi"/>
          <w:color w:val="333333"/>
        </w:rPr>
        <w:t xml:space="preserve"> to identify partners</w:t>
      </w:r>
      <w:r w:rsidRPr="007D6190">
        <w:rPr>
          <w:rFonts w:cstheme="minorHAnsi"/>
          <w:color w:val="333333"/>
        </w:rPr>
        <w:t xml:space="preserve">. For this identification process, a list of 277 </w:t>
      </w:r>
      <w:r w:rsidR="000A4289" w:rsidRPr="007D6190">
        <w:rPr>
          <w:rFonts w:cstheme="minorHAnsi"/>
          <w:color w:val="333333"/>
        </w:rPr>
        <w:t>HHW</w:t>
      </w:r>
      <w:r w:rsidRPr="007D6190">
        <w:rPr>
          <w:rFonts w:cstheme="minorHAnsi"/>
          <w:color w:val="333333"/>
        </w:rPr>
        <w:t xml:space="preserve"> keywords was developed by the working group. Titles and abstracts of MOUs and agreements within Cayuse SP were searched, and those that contained at least one keyword and occurred within FY2019, FY2020, and FY2021 in which the lead investigator was based in one of the 25 departments and colleges identified in Figure 1 were considered to be awards that should be included in the assessment. This identification process was completed by Anna Banks. Another source of partnerships</w:t>
      </w:r>
      <w:r w:rsidR="000309D8" w:rsidRPr="007D6190">
        <w:rPr>
          <w:rFonts w:cstheme="minorHAnsi"/>
          <w:color w:val="333333"/>
        </w:rPr>
        <w:t xml:space="preserve"> documented by the Institutional Review Board was from Jennifer Engle, Director of the Human Research Protection Program. Finally, at the suggestion of department heads and deans from the units in Figure 1, the associate deans in the colleges that have units in Figure 1 in the areas of academics, engagement, and/or research were asked for college partnerships.</w:t>
      </w:r>
    </w:p>
    <w:p w14:paraId="6B86325A" w14:textId="69AE8C86" w:rsidR="00CA020E" w:rsidRPr="00F3005D" w:rsidRDefault="00403483" w:rsidP="00F3005D">
      <w:pPr>
        <w:pStyle w:val="Heading2"/>
      </w:pPr>
      <w:bookmarkStart w:id="27" w:name="_Toc101861175"/>
      <w:r w:rsidRPr="00F3005D">
        <w:t xml:space="preserve">F. </w:t>
      </w:r>
      <w:r w:rsidR="00A00962" w:rsidRPr="00F3005D">
        <w:t>Findings of Landscape Assessment</w:t>
      </w:r>
      <w:bookmarkEnd w:id="27"/>
    </w:p>
    <w:p w14:paraId="6851DCCD" w14:textId="2ADB425C" w:rsidR="00281537" w:rsidRPr="00F3005D" w:rsidRDefault="00281537" w:rsidP="00F3005D">
      <w:pPr>
        <w:pStyle w:val="Heading3"/>
      </w:pPr>
      <w:bookmarkStart w:id="28" w:name="_Toc101861176"/>
      <w:r w:rsidRPr="00F3005D">
        <w:t>F.1. Limitations of the Data included in the Landscape Assessment</w:t>
      </w:r>
      <w:bookmarkEnd w:id="28"/>
    </w:p>
    <w:p w14:paraId="388D92D9" w14:textId="50E97F11" w:rsidR="00981983" w:rsidRPr="007D6190" w:rsidRDefault="00F604F8" w:rsidP="00F3005D">
      <w:pPr>
        <w:spacing w:line="276" w:lineRule="auto"/>
        <w:jc w:val="both"/>
        <w:rPr>
          <w:rFonts w:cstheme="minorHAnsi"/>
          <w:color w:val="333333"/>
        </w:rPr>
      </w:pPr>
      <w:r w:rsidRPr="007D6190">
        <w:rPr>
          <w:rFonts w:cstheme="minorHAnsi"/>
          <w:color w:val="333333"/>
        </w:rPr>
        <w:t xml:space="preserve">While the findings </w:t>
      </w:r>
      <w:r w:rsidR="00F002D9" w:rsidRPr="007D6190">
        <w:rPr>
          <w:rFonts w:cstheme="minorHAnsi"/>
          <w:color w:val="333333"/>
        </w:rPr>
        <w:t xml:space="preserve">of the landscape assessment </w:t>
      </w:r>
      <w:r w:rsidRPr="007D6190">
        <w:rPr>
          <w:rFonts w:cstheme="minorHAnsi"/>
          <w:color w:val="333333"/>
        </w:rPr>
        <w:t xml:space="preserve">are based upon collected data, there are methodological limitations within the </w:t>
      </w:r>
      <w:r w:rsidR="00F002D9" w:rsidRPr="007D6190">
        <w:rPr>
          <w:rFonts w:cstheme="minorHAnsi"/>
          <w:color w:val="333333"/>
        </w:rPr>
        <w:t xml:space="preserve">landscape </w:t>
      </w:r>
      <w:r w:rsidRPr="007D6190">
        <w:rPr>
          <w:rFonts w:cstheme="minorHAnsi"/>
          <w:color w:val="333333"/>
        </w:rPr>
        <w:t xml:space="preserve">assessment that are important to recognize. First, collected data are limited to the 25 identified units in Figure 1. As acknowledged in section C, there are additional departments and colleges that may collaborate in educational and research thrusts within HHW, but this assessment only includes data from the 25 identified units. Also, translational stages were hand-coded by </w:t>
      </w:r>
      <w:r w:rsidR="00F002D9" w:rsidRPr="007D6190">
        <w:rPr>
          <w:rFonts w:cstheme="minorHAnsi"/>
          <w:color w:val="333333"/>
        </w:rPr>
        <w:t>committee members</w:t>
      </w:r>
      <w:r w:rsidRPr="007D6190">
        <w:rPr>
          <w:rFonts w:cstheme="minorHAnsi"/>
          <w:color w:val="333333"/>
        </w:rPr>
        <w:t xml:space="preserve"> based upon limited written descriptions, and interrater reliability of the coding was not determined. Thus</w:t>
      </w:r>
      <w:r w:rsidR="00F002D9" w:rsidRPr="007D6190">
        <w:rPr>
          <w:rFonts w:cstheme="minorHAnsi"/>
          <w:color w:val="333333"/>
        </w:rPr>
        <w:t>,</w:t>
      </w:r>
      <w:r w:rsidRPr="007D6190">
        <w:rPr>
          <w:rFonts w:cstheme="minorHAnsi"/>
          <w:color w:val="333333"/>
        </w:rPr>
        <w:t xml:space="preserve"> the consistency of the coding across the committee members</w:t>
      </w:r>
      <w:r w:rsidR="00F002D9" w:rsidRPr="007D6190">
        <w:rPr>
          <w:rFonts w:cstheme="minorHAnsi"/>
          <w:color w:val="333333"/>
        </w:rPr>
        <w:t xml:space="preserve"> is not known</w:t>
      </w:r>
      <w:r w:rsidRPr="007D6190">
        <w:rPr>
          <w:rFonts w:cstheme="minorHAnsi"/>
          <w:color w:val="333333"/>
        </w:rPr>
        <w:t xml:space="preserve">. </w:t>
      </w:r>
      <w:r w:rsidR="00F002D9" w:rsidRPr="007D6190">
        <w:rPr>
          <w:rFonts w:cstheme="minorHAnsi"/>
          <w:color w:val="333333"/>
        </w:rPr>
        <w:t>A similar consistency coding issue occurs with the departmental bylaws, as interrater reliability of the coding of the bylaws was not determined. Finally, as there was no main centralized resource for infrastructure and partnership data, the methods used to collect these data may hamper the ability for these data to completely capture information in these areas.</w:t>
      </w:r>
    </w:p>
    <w:p w14:paraId="59FCF255" w14:textId="7959833C" w:rsidR="00225934" w:rsidRPr="00F3005D" w:rsidRDefault="00225934" w:rsidP="00F3005D">
      <w:pPr>
        <w:pStyle w:val="Heading3"/>
      </w:pPr>
      <w:bookmarkStart w:id="29" w:name="_Toc101861177"/>
      <w:r w:rsidRPr="00F3005D">
        <w:lastRenderedPageBreak/>
        <w:t>F.</w:t>
      </w:r>
      <w:r w:rsidR="00281537" w:rsidRPr="00F3005D">
        <w:t>2</w:t>
      </w:r>
      <w:r w:rsidRPr="00F3005D">
        <w:t>. Academic Programming and Faculty</w:t>
      </w:r>
      <w:bookmarkEnd w:id="29"/>
    </w:p>
    <w:p w14:paraId="34F4F897" w14:textId="3388B772" w:rsidR="00F002D9" w:rsidRPr="007D6190" w:rsidRDefault="00225934" w:rsidP="00F3005D">
      <w:pPr>
        <w:spacing w:line="276" w:lineRule="auto"/>
        <w:jc w:val="both"/>
        <w:rPr>
          <w:rFonts w:cstheme="minorHAnsi"/>
          <w:color w:val="333333"/>
        </w:rPr>
      </w:pPr>
      <w:r w:rsidRPr="007D6190">
        <w:rPr>
          <w:rFonts w:cstheme="minorHAnsi"/>
          <w:color w:val="333333"/>
        </w:rPr>
        <w:t xml:space="preserve">The data on the academic programs and faculty are shown in </w:t>
      </w:r>
      <w:r w:rsidRPr="007D6190">
        <w:rPr>
          <w:rFonts w:cstheme="minorHAnsi"/>
          <w:b/>
          <w:color w:val="333333"/>
        </w:rPr>
        <w:t>Table 1</w:t>
      </w:r>
      <w:r w:rsidRPr="007D6190">
        <w:rPr>
          <w:rFonts w:cstheme="minorHAnsi"/>
          <w:color w:val="333333"/>
        </w:rPr>
        <w:t>. A total of 230 nonduplicate major degrees and minors, resulting in 255 major degrees and minors that were categorized into the science areas (some major degrees and minors fell into more than one science area) were identified</w:t>
      </w:r>
      <w:r w:rsidR="00B25D61" w:rsidRPr="007D6190">
        <w:rPr>
          <w:rFonts w:cstheme="minorHAnsi"/>
          <w:color w:val="333333"/>
        </w:rPr>
        <w:t xml:space="preserve">. </w:t>
      </w:r>
      <w:r w:rsidR="002B1171" w:rsidRPr="007D6190">
        <w:rPr>
          <w:rFonts w:cstheme="minorHAnsi"/>
          <w:color w:val="333333"/>
        </w:rPr>
        <w:t xml:space="preserve">Some major degrees and programs from the departments and colleges in Figure 1 were not included as they were not deemed to pertain to </w:t>
      </w:r>
      <w:r w:rsidR="000A4289" w:rsidRPr="007D6190">
        <w:rPr>
          <w:rFonts w:cstheme="minorHAnsi"/>
          <w:color w:val="333333"/>
        </w:rPr>
        <w:t>HHW</w:t>
      </w:r>
      <w:r w:rsidR="002B1171" w:rsidRPr="007D6190">
        <w:rPr>
          <w:rFonts w:cstheme="minorHAnsi"/>
          <w:color w:val="333333"/>
        </w:rPr>
        <w:t xml:space="preserve"> (i.e., aerospace engineering). </w:t>
      </w:r>
      <w:r w:rsidR="00B25D61" w:rsidRPr="007D6190">
        <w:rPr>
          <w:rFonts w:cstheme="minorHAnsi"/>
          <w:color w:val="333333"/>
        </w:rPr>
        <w:t>The largest number of ma</w:t>
      </w:r>
      <w:r w:rsidR="007E0567" w:rsidRPr="007D6190">
        <w:rPr>
          <w:rFonts w:cstheme="minorHAnsi"/>
          <w:color w:val="333333"/>
        </w:rPr>
        <w:t>j</w:t>
      </w:r>
      <w:r w:rsidR="00B25D61" w:rsidRPr="007D6190">
        <w:rPr>
          <w:rFonts w:cstheme="minorHAnsi"/>
          <w:color w:val="333333"/>
        </w:rPr>
        <w:t xml:space="preserve">ors degrees and minors were in natural environmental science (n = 94), while human science education had the smallest number (n = 32). The biomedical, human social, and natural environmental science areas generally had the greatest proportion of their major degrees and minors at the bachelor level, while human </w:t>
      </w:r>
      <w:r w:rsidR="007E0567" w:rsidRPr="007D6190">
        <w:rPr>
          <w:rFonts w:cstheme="minorHAnsi"/>
          <w:color w:val="333333"/>
        </w:rPr>
        <w:t xml:space="preserve">science </w:t>
      </w:r>
      <w:r w:rsidR="00B25D61" w:rsidRPr="007D6190">
        <w:rPr>
          <w:rFonts w:cstheme="minorHAnsi"/>
          <w:color w:val="333333"/>
        </w:rPr>
        <w:t xml:space="preserve">education and </w:t>
      </w:r>
      <w:r w:rsidR="00560975" w:rsidRPr="007D6190">
        <w:rPr>
          <w:rFonts w:cstheme="minorHAnsi"/>
          <w:color w:val="333333"/>
        </w:rPr>
        <w:t xml:space="preserve">human </w:t>
      </w:r>
      <w:r w:rsidR="007E0567" w:rsidRPr="007D6190">
        <w:rPr>
          <w:rFonts w:cstheme="minorHAnsi"/>
          <w:color w:val="333333"/>
        </w:rPr>
        <w:t xml:space="preserve">science </w:t>
      </w:r>
      <w:r w:rsidR="00B25D61" w:rsidRPr="007D6190">
        <w:rPr>
          <w:rFonts w:cstheme="minorHAnsi"/>
          <w:color w:val="333333"/>
        </w:rPr>
        <w:t xml:space="preserve">physical had the greatest proportion of their major degrees and minors at the master level. All sciences areas, except human </w:t>
      </w:r>
      <w:r w:rsidR="002B1171" w:rsidRPr="007D6190">
        <w:rPr>
          <w:rFonts w:cstheme="minorHAnsi"/>
          <w:color w:val="333333"/>
        </w:rPr>
        <w:t xml:space="preserve">science </w:t>
      </w:r>
      <w:r w:rsidR="00B25D61" w:rsidRPr="007D6190">
        <w:rPr>
          <w:rFonts w:cstheme="minorHAnsi"/>
          <w:color w:val="333333"/>
        </w:rPr>
        <w:t xml:space="preserve">physical, had approximately 25% of their </w:t>
      </w:r>
      <w:r w:rsidR="00560975" w:rsidRPr="007D6190">
        <w:rPr>
          <w:rFonts w:cstheme="minorHAnsi"/>
          <w:color w:val="333333"/>
        </w:rPr>
        <w:t>academic programs</w:t>
      </w:r>
      <w:r w:rsidR="00B25D61" w:rsidRPr="007D6190">
        <w:rPr>
          <w:rFonts w:cstheme="minorHAnsi"/>
          <w:color w:val="333333"/>
        </w:rPr>
        <w:t xml:space="preserve"> at the doctoral level.</w:t>
      </w:r>
      <w:r w:rsidR="007E0567" w:rsidRPr="007D6190">
        <w:rPr>
          <w:rFonts w:cstheme="minorHAnsi"/>
          <w:color w:val="333333"/>
        </w:rPr>
        <w:t xml:space="preserve"> Human science physical had less than 20% of their academic programs at the doctoral level.</w:t>
      </w:r>
    </w:p>
    <w:p w14:paraId="1626C1C9" w14:textId="3BF14FA1" w:rsidR="00E77B0A" w:rsidRPr="007D6190" w:rsidRDefault="00E77B0A" w:rsidP="00F3005D">
      <w:pPr>
        <w:spacing w:line="276" w:lineRule="auto"/>
        <w:jc w:val="both"/>
        <w:rPr>
          <w:rFonts w:cstheme="minorHAnsi"/>
          <w:color w:val="333333"/>
        </w:rPr>
      </w:pPr>
      <w:r w:rsidRPr="007D6190">
        <w:rPr>
          <w:rFonts w:cstheme="minorHAnsi"/>
          <w:color w:val="333333"/>
        </w:rPr>
        <w:t xml:space="preserve">For translation, two science areas that had major degrees and minors in all five translation stages was natural environmental science and human science physical. Natural environmental science had a better balanced proportion of major degrees and minors across the translational stages, as compared to human science physical. Natural environmental science had fewer academic programs in the later translational stages, while human science physical had fewer academic programs in the earlier translational stages. Biomedical science academic programs were in the first three stages of translation, while academic programs in human science education were in the later three stages of translation. Human science social academic programs were in four stages of translation. Biomedical and natural environmental science both had greater than 30% of their academic programs that were categorized as having multiple translational phases. A few multidisciplinary or interdisciplinary academic programs were found. Comparative and Experimental Medicine, which is an intercollegiate program, prepares students from a multidisciplinary, translational perspective. This program is predominantly based in the biomedical science area providing both master and doctoral level degrees. The One Health minor, an undergraduate and graduate program, is an interdisciplinary program focused in agricultural, environmental, and human sciences. </w:t>
      </w:r>
    </w:p>
    <w:p w14:paraId="529DD256" w14:textId="185E7639" w:rsidR="00E77B0A" w:rsidRPr="007D6190" w:rsidRDefault="00E77B0A" w:rsidP="00F3005D">
      <w:pPr>
        <w:spacing w:line="276" w:lineRule="auto"/>
        <w:jc w:val="both"/>
        <w:rPr>
          <w:rFonts w:cstheme="minorHAnsi"/>
          <w:color w:val="333333"/>
          <w:rPrChange w:id="30" w:author="Day, Robert Bradley (Brad Day)" w:date="2022-03-20T18:23:00Z">
            <w:rPr/>
          </w:rPrChange>
        </w:rPr>
        <w:sectPr w:rsidR="00E77B0A" w:rsidRPr="007D6190" w:rsidSect="005E7077">
          <w:pgSz w:w="12240" w:h="15840"/>
          <w:pgMar w:top="1440" w:right="1440" w:bottom="1440" w:left="1440" w:header="720" w:footer="720" w:gutter="0"/>
          <w:pgNumType w:start="0"/>
          <w:cols w:space="720"/>
          <w:titlePg/>
          <w:docGrid w:linePitch="360"/>
        </w:sectPr>
      </w:pPr>
      <w:r w:rsidRPr="007D6190">
        <w:rPr>
          <w:rFonts w:cstheme="minorHAnsi"/>
          <w:color w:val="333333"/>
        </w:rPr>
        <w:t>For faculty, biomedical science had the greatest number of faculty, with 186 full-time tenure-track faculty and 78 full-time non-tenure-track faculty. Human science education had the least number of faculty, with 54 full-time tenure-track faculty and 37 full-time non-tenure-track faculty. All areas, except the human science physical area, had more full-time tenure-track faculty than full-time non-tenure-track faculty. The ratio of full-time tenure-track to non-tenure-track faculty ration was greatest for natural environmental science (11.3 to 1), while human science physical area had the smallest ratio (0.9 to 1). The lower ratio in human science physical was predominantly driven by the high number of full-time non-tenure-track faculty in Nursing</w:t>
      </w:r>
      <w:r w:rsidR="0015788C">
        <w:rPr>
          <w:rFonts w:cstheme="minorHAnsi"/>
          <w:color w:val="333333"/>
        </w:rPr>
        <w:t>.</w:t>
      </w:r>
    </w:p>
    <w:tbl>
      <w:tblPr>
        <w:tblStyle w:val="TableGrid"/>
        <w:tblpPr w:leftFromText="180" w:rightFromText="180" w:vertAnchor="page" w:horzAnchor="margin" w:tblpXSpec="center" w:tblpY="1241"/>
        <w:tblW w:w="14215" w:type="dxa"/>
        <w:tblLayout w:type="fixed"/>
        <w:tblLook w:val="04A0" w:firstRow="1" w:lastRow="0" w:firstColumn="1" w:lastColumn="0" w:noHBand="0" w:noVBand="1"/>
      </w:tblPr>
      <w:tblGrid>
        <w:gridCol w:w="6565"/>
        <w:gridCol w:w="1170"/>
        <w:gridCol w:w="1260"/>
        <w:gridCol w:w="1260"/>
        <w:gridCol w:w="1350"/>
        <w:gridCol w:w="1260"/>
        <w:gridCol w:w="1350"/>
      </w:tblGrid>
      <w:tr w:rsidR="00F3005D" w:rsidRPr="00F3005D" w14:paraId="38290BE4" w14:textId="77777777" w:rsidTr="00F3005D">
        <w:tc>
          <w:tcPr>
            <w:tcW w:w="14215" w:type="dxa"/>
            <w:gridSpan w:val="7"/>
          </w:tcPr>
          <w:p w14:paraId="2589F281" w14:textId="77777777" w:rsidR="002F7B3E" w:rsidRPr="00F3005D" w:rsidRDefault="002F7B3E" w:rsidP="00F31509">
            <w:pPr>
              <w:rPr>
                <w:rFonts w:cstheme="minorHAnsi"/>
                <w:b/>
                <w:color w:val="333333"/>
                <w:sz w:val="16"/>
                <w:szCs w:val="16"/>
              </w:rPr>
            </w:pPr>
            <w:r w:rsidRPr="00F3005D">
              <w:rPr>
                <w:rFonts w:cstheme="minorHAnsi"/>
                <w:b/>
                <w:color w:val="333333"/>
                <w:sz w:val="16"/>
                <w:szCs w:val="16"/>
              </w:rPr>
              <w:lastRenderedPageBreak/>
              <w:t>Table 1. Human Health and Wellness Academic Programs Academic Year 2021-2022*</w:t>
            </w:r>
          </w:p>
        </w:tc>
      </w:tr>
      <w:tr w:rsidR="00F3005D" w:rsidRPr="00F3005D" w14:paraId="0941AE34" w14:textId="77777777" w:rsidTr="00F3005D">
        <w:tc>
          <w:tcPr>
            <w:tcW w:w="6565" w:type="dxa"/>
          </w:tcPr>
          <w:p w14:paraId="19B9F92E" w14:textId="77777777" w:rsidR="002F7B3E" w:rsidRPr="00F3005D" w:rsidRDefault="002F7B3E" w:rsidP="00F31509">
            <w:pPr>
              <w:rPr>
                <w:rFonts w:cstheme="minorHAnsi"/>
                <w:color w:val="333333"/>
                <w:sz w:val="16"/>
                <w:szCs w:val="16"/>
              </w:rPr>
            </w:pPr>
          </w:p>
        </w:tc>
        <w:tc>
          <w:tcPr>
            <w:tcW w:w="1170" w:type="dxa"/>
          </w:tcPr>
          <w:p w14:paraId="0E991AE7" w14:textId="77777777" w:rsidR="002F7B3E" w:rsidRPr="00F3005D" w:rsidRDefault="002F7B3E" w:rsidP="00F31509">
            <w:pPr>
              <w:jc w:val="center"/>
              <w:rPr>
                <w:rFonts w:cstheme="minorHAnsi"/>
                <w:b/>
                <w:color w:val="333333"/>
                <w:sz w:val="16"/>
                <w:szCs w:val="16"/>
              </w:rPr>
            </w:pPr>
            <w:r w:rsidRPr="00F3005D">
              <w:rPr>
                <w:rFonts w:cstheme="minorHAnsi"/>
                <w:b/>
                <w:color w:val="333333"/>
                <w:sz w:val="16"/>
                <w:szCs w:val="16"/>
              </w:rPr>
              <w:t>BS</w:t>
            </w:r>
          </w:p>
        </w:tc>
        <w:tc>
          <w:tcPr>
            <w:tcW w:w="1260" w:type="dxa"/>
          </w:tcPr>
          <w:p w14:paraId="22A9C472" w14:textId="77777777" w:rsidR="002F7B3E" w:rsidRPr="00F3005D" w:rsidRDefault="002F7B3E" w:rsidP="00F31509">
            <w:pPr>
              <w:jc w:val="center"/>
              <w:rPr>
                <w:rFonts w:cstheme="minorHAnsi"/>
                <w:b/>
                <w:color w:val="333333"/>
                <w:sz w:val="16"/>
                <w:szCs w:val="16"/>
              </w:rPr>
            </w:pPr>
            <w:r w:rsidRPr="00F3005D">
              <w:rPr>
                <w:rFonts w:cstheme="minorHAnsi"/>
                <w:b/>
                <w:color w:val="333333"/>
                <w:sz w:val="16"/>
                <w:szCs w:val="16"/>
              </w:rPr>
              <w:t>HS-E</w:t>
            </w:r>
          </w:p>
        </w:tc>
        <w:tc>
          <w:tcPr>
            <w:tcW w:w="1260" w:type="dxa"/>
          </w:tcPr>
          <w:p w14:paraId="65E2098D" w14:textId="77777777" w:rsidR="002F7B3E" w:rsidRPr="00F3005D" w:rsidRDefault="002F7B3E" w:rsidP="00F31509">
            <w:pPr>
              <w:jc w:val="center"/>
              <w:rPr>
                <w:rFonts w:cstheme="minorHAnsi"/>
                <w:b/>
                <w:color w:val="333333"/>
                <w:sz w:val="16"/>
                <w:szCs w:val="16"/>
              </w:rPr>
            </w:pPr>
            <w:r w:rsidRPr="00F3005D">
              <w:rPr>
                <w:rFonts w:cstheme="minorHAnsi"/>
                <w:b/>
                <w:color w:val="333333"/>
                <w:sz w:val="16"/>
                <w:szCs w:val="16"/>
              </w:rPr>
              <w:t>HS-P</w:t>
            </w:r>
          </w:p>
        </w:tc>
        <w:tc>
          <w:tcPr>
            <w:tcW w:w="1350" w:type="dxa"/>
          </w:tcPr>
          <w:p w14:paraId="2B9552A5" w14:textId="77777777" w:rsidR="002F7B3E" w:rsidRPr="00F3005D" w:rsidRDefault="002F7B3E" w:rsidP="00F31509">
            <w:pPr>
              <w:jc w:val="center"/>
              <w:rPr>
                <w:rFonts w:cstheme="minorHAnsi"/>
                <w:b/>
                <w:color w:val="333333"/>
                <w:sz w:val="16"/>
                <w:szCs w:val="16"/>
              </w:rPr>
            </w:pPr>
            <w:r w:rsidRPr="00F3005D">
              <w:rPr>
                <w:rFonts w:cstheme="minorHAnsi"/>
                <w:b/>
                <w:color w:val="333333"/>
                <w:sz w:val="16"/>
                <w:szCs w:val="16"/>
              </w:rPr>
              <w:t>HS-S</w:t>
            </w:r>
          </w:p>
        </w:tc>
        <w:tc>
          <w:tcPr>
            <w:tcW w:w="1260" w:type="dxa"/>
          </w:tcPr>
          <w:p w14:paraId="1A90576A" w14:textId="77777777" w:rsidR="002F7B3E" w:rsidRPr="00F3005D" w:rsidRDefault="002F7B3E" w:rsidP="00F31509">
            <w:pPr>
              <w:jc w:val="center"/>
              <w:rPr>
                <w:rFonts w:cstheme="minorHAnsi"/>
                <w:b/>
                <w:color w:val="333333"/>
                <w:sz w:val="16"/>
                <w:szCs w:val="16"/>
              </w:rPr>
            </w:pPr>
            <w:r w:rsidRPr="00F3005D">
              <w:rPr>
                <w:rFonts w:cstheme="minorHAnsi"/>
                <w:b/>
                <w:color w:val="333333"/>
                <w:sz w:val="16"/>
                <w:szCs w:val="16"/>
              </w:rPr>
              <w:t>NES</w:t>
            </w:r>
          </w:p>
        </w:tc>
        <w:tc>
          <w:tcPr>
            <w:tcW w:w="1350" w:type="dxa"/>
          </w:tcPr>
          <w:p w14:paraId="2E763E52" w14:textId="77777777" w:rsidR="002F7B3E" w:rsidRPr="00F3005D" w:rsidRDefault="002F7B3E" w:rsidP="00F31509">
            <w:pPr>
              <w:jc w:val="center"/>
              <w:rPr>
                <w:rFonts w:cstheme="minorHAnsi"/>
                <w:b/>
                <w:color w:val="333333"/>
                <w:sz w:val="16"/>
                <w:szCs w:val="16"/>
              </w:rPr>
            </w:pPr>
            <w:r w:rsidRPr="00F3005D">
              <w:rPr>
                <w:rFonts w:cstheme="minorHAnsi"/>
                <w:b/>
                <w:color w:val="333333"/>
                <w:sz w:val="16"/>
                <w:szCs w:val="16"/>
              </w:rPr>
              <w:t>TOTAL</w:t>
            </w:r>
          </w:p>
        </w:tc>
      </w:tr>
      <w:tr w:rsidR="00F3005D" w:rsidRPr="00F3005D" w14:paraId="6D920C58" w14:textId="77777777" w:rsidTr="00F3005D">
        <w:tc>
          <w:tcPr>
            <w:tcW w:w="6565" w:type="dxa"/>
          </w:tcPr>
          <w:p w14:paraId="37C4AF46" w14:textId="77777777" w:rsidR="002F7B3E" w:rsidRPr="00F3005D" w:rsidRDefault="002F7B3E" w:rsidP="00F31509">
            <w:pPr>
              <w:rPr>
                <w:rFonts w:cstheme="minorHAnsi"/>
                <w:color w:val="333333"/>
                <w:sz w:val="16"/>
                <w:szCs w:val="16"/>
              </w:rPr>
            </w:pPr>
            <w:r w:rsidRPr="00F3005D">
              <w:rPr>
                <w:rFonts w:cstheme="minorHAnsi"/>
                <w:color w:val="333333"/>
                <w:sz w:val="16"/>
                <w:szCs w:val="16"/>
              </w:rPr>
              <w:t>Programs, n</w:t>
            </w:r>
          </w:p>
        </w:tc>
        <w:tc>
          <w:tcPr>
            <w:tcW w:w="1170" w:type="dxa"/>
          </w:tcPr>
          <w:p w14:paraId="0F84D49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33</w:t>
            </w:r>
          </w:p>
        </w:tc>
        <w:tc>
          <w:tcPr>
            <w:tcW w:w="1260" w:type="dxa"/>
          </w:tcPr>
          <w:p w14:paraId="75DD701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32</w:t>
            </w:r>
          </w:p>
        </w:tc>
        <w:tc>
          <w:tcPr>
            <w:tcW w:w="1260" w:type="dxa"/>
          </w:tcPr>
          <w:p w14:paraId="4B22E3A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43</w:t>
            </w:r>
          </w:p>
        </w:tc>
        <w:tc>
          <w:tcPr>
            <w:tcW w:w="1350" w:type="dxa"/>
          </w:tcPr>
          <w:p w14:paraId="14842C5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53</w:t>
            </w:r>
          </w:p>
        </w:tc>
        <w:tc>
          <w:tcPr>
            <w:tcW w:w="1260" w:type="dxa"/>
          </w:tcPr>
          <w:p w14:paraId="2DA6326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94</w:t>
            </w:r>
          </w:p>
        </w:tc>
        <w:tc>
          <w:tcPr>
            <w:tcW w:w="1350" w:type="dxa"/>
          </w:tcPr>
          <w:p w14:paraId="5BE7FAE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255</w:t>
            </w:r>
          </w:p>
        </w:tc>
      </w:tr>
      <w:tr w:rsidR="00F3005D" w:rsidRPr="00F3005D" w14:paraId="186F2418" w14:textId="77777777" w:rsidTr="00F3005D">
        <w:tc>
          <w:tcPr>
            <w:tcW w:w="6565" w:type="dxa"/>
          </w:tcPr>
          <w:p w14:paraId="16F0794B" w14:textId="77777777" w:rsidR="002F7B3E" w:rsidRPr="00F3005D" w:rsidRDefault="002F7B3E" w:rsidP="00F31509">
            <w:pPr>
              <w:rPr>
                <w:rFonts w:cstheme="minorHAnsi"/>
                <w:color w:val="333333"/>
                <w:sz w:val="16"/>
                <w:szCs w:val="16"/>
              </w:rPr>
            </w:pPr>
            <w:r w:rsidRPr="00F3005D">
              <w:rPr>
                <w:rFonts w:cstheme="minorHAnsi"/>
                <w:color w:val="333333"/>
                <w:sz w:val="16"/>
                <w:szCs w:val="16"/>
              </w:rPr>
              <w:t>Programs in each translational phase, n (% of all programs in a science area)</w:t>
            </w:r>
          </w:p>
          <w:p w14:paraId="2269E653"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Basic/Fundamental</w:t>
            </w:r>
          </w:p>
          <w:p w14:paraId="53B5BAD8"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Preclinical/Application &amp; Synthesis</w:t>
            </w:r>
          </w:p>
          <w:p w14:paraId="7DCDCF40"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Clinical/Implementation &amp; Adjustment</w:t>
            </w:r>
          </w:p>
          <w:p w14:paraId="5B94C1D6"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 Implementation/Practice</w:t>
            </w:r>
          </w:p>
          <w:p w14:paraId="74DD04AF"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Public Health/Impact </w:t>
            </w:r>
          </w:p>
        </w:tc>
        <w:tc>
          <w:tcPr>
            <w:tcW w:w="1170" w:type="dxa"/>
          </w:tcPr>
          <w:p w14:paraId="5E099486" w14:textId="77777777" w:rsidR="002F7B3E" w:rsidRPr="00F3005D" w:rsidRDefault="002F7B3E" w:rsidP="00F31509">
            <w:pPr>
              <w:jc w:val="center"/>
              <w:rPr>
                <w:rFonts w:cstheme="minorHAnsi"/>
                <w:color w:val="333333"/>
                <w:sz w:val="16"/>
                <w:szCs w:val="16"/>
              </w:rPr>
            </w:pPr>
          </w:p>
          <w:p w14:paraId="3093C8B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19 (57.6)</w:t>
            </w:r>
          </w:p>
          <w:p w14:paraId="308743B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18 (54.5)</w:t>
            </w:r>
          </w:p>
          <w:p w14:paraId="503D57E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(21.2)</w:t>
            </w:r>
          </w:p>
          <w:p w14:paraId="5C635C3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6AD5958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260" w:type="dxa"/>
          </w:tcPr>
          <w:p w14:paraId="1ED54271" w14:textId="77777777" w:rsidR="002F7B3E" w:rsidRPr="00F3005D" w:rsidRDefault="002F7B3E" w:rsidP="00F31509">
            <w:pPr>
              <w:jc w:val="center"/>
              <w:rPr>
                <w:rFonts w:cstheme="minorHAnsi"/>
                <w:color w:val="333333"/>
                <w:sz w:val="16"/>
                <w:szCs w:val="16"/>
              </w:rPr>
            </w:pPr>
          </w:p>
          <w:p w14:paraId="7662B51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43CA8E4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4CC1CA2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19 (59.4)</w:t>
            </w:r>
          </w:p>
          <w:p w14:paraId="4175447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(25)</w:t>
            </w:r>
          </w:p>
          <w:p w14:paraId="4AD12EB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6 (18.8)</w:t>
            </w:r>
          </w:p>
        </w:tc>
        <w:tc>
          <w:tcPr>
            <w:tcW w:w="1260" w:type="dxa"/>
          </w:tcPr>
          <w:p w14:paraId="55FA5BB4" w14:textId="77777777" w:rsidR="002F7B3E" w:rsidRPr="00F3005D" w:rsidRDefault="002F7B3E" w:rsidP="00F31509">
            <w:pPr>
              <w:jc w:val="center"/>
              <w:rPr>
                <w:rFonts w:cstheme="minorHAnsi"/>
                <w:color w:val="333333"/>
                <w:sz w:val="16"/>
                <w:szCs w:val="16"/>
              </w:rPr>
            </w:pPr>
          </w:p>
          <w:p w14:paraId="009CE2D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(2.3)</w:t>
            </w:r>
          </w:p>
          <w:p w14:paraId="1DB6C21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(2.3)</w:t>
            </w:r>
          </w:p>
          <w:p w14:paraId="07400B5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24 (55.8)</w:t>
            </w:r>
          </w:p>
          <w:p w14:paraId="3EFF4BE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 (23.3)</w:t>
            </w:r>
          </w:p>
          <w:p w14:paraId="630EB4F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17 (39.5)</w:t>
            </w:r>
          </w:p>
        </w:tc>
        <w:tc>
          <w:tcPr>
            <w:tcW w:w="1350" w:type="dxa"/>
          </w:tcPr>
          <w:p w14:paraId="46414F22" w14:textId="77777777" w:rsidR="002F7B3E" w:rsidRPr="00F3005D" w:rsidRDefault="002F7B3E" w:rsidP="00F31509">
            <w:pPr>
              <w:jc w:val="center"/>
              <w:rPr>
                <w:rFonts w:cstheme="minorHAnsi"/>
                <w:color w:val="333333"/>
                <w:sz w:val="16"/>
                <w:szCs w:val="16"/>
              </w:rPr>
            </w:pPr>
          </w:p>
          <w:p w14:paraId="5285984D"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6A30B0B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(5.7)</w:t>
            </w:r>
          </w:p>
          <w:p w14:paraId="68F8482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15 (28.3)</w:t>
            </w:r>
          </w:p>
          <w:p w14:paraId="17F4DAA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11 (20.8)</w:t>
            </w:r>
          </w:p>
          <w:p w14:paraId="27762F3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29 (54.7)</w:t>
            </w:r>
          </w:p>
        </w:tc>
        <w:tc>
          <w:tcPr>
            <w:tcW w:w="1260" w:type="dxa"/>
          </w:tcPr>
          <w:p w14:paraId="7BFEEB75" w14:textId="77777777" w:rsidR="002F7B3E" w:rsidRPr="00F3005D" w:rsidRDefault="002F7B3E" w:rsidP="00F31509">
            <w:pPr>
              <w:jc w:val="center"/>
              <w:rPr>
                <w:rFonts w:cstheme="minorHAnsi"/>
                <w:color w:val="333333"/>
                <w:sz w:val="16"/>
                <w:szCs w:val="16"/>
              </w:rPr>
            </w:pPr>
          </w:p>
          <w:p w14:paraId="7D9BDF7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22 (23.4)</w:t>
            </w:r>
          </w:p>
          <w:p w14:paraId="5FD8AAB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25 (26.6)</w:t>
            </w:r>
          </w:p>
          <w:p w14:paraId="161A7AF6" w14:textId="16C6EF10" w:rsidR="002F7B3E" w:rsidRPr="00F3005D" w:rsidRDefault="002F7B3E" w:rsidP="00F31509">
            <w:pPr>
              <w:jc w:val="center"/>
              <w:rPr>
                <w:rFonts w:cstheme="minorHAnsi"/>
                <w:color w:val="333333"/>
                <w:sz w:val="16"/>
                <w:szCs w:val="16"/>
              </w:rPr>
            </w:pPr>
            <w:r w:rsidRPr="00F3005D">
              <w:rPr>
                <w:rFonts w:cstheme="minorHAnsi"/>
                <w:color w:val="333333"/>
                <w:sz w:val="16"/>
                <w:szCs w:val="16"/>
              </w:rPr>
              <w:t>51 (54.3</w:t>
            </w:r>
            <w:bookmarkStart w:id="31" w:name="_GoBack"/>
            <w:bookmarkEnd w:id="31"/>
            <w:r w:rsidRPr="00F3005D">
              <w:rPr>
                <w:rFonts w:cstheme="minorHAnsi"/>
                <w:color w:val="333333"/>
                <w:sz w:val="16"/>
                <w:szCs w:val="16"/>
              </w:rPr>
              <w:t>)</w:t>
            </w:r>
          </w:p>
          <w:p w14:paraId="10EBFD9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23 (24.4)</w:t>
            </w:r>
          </w:p>
          <w:p w14:paraId="486C7BF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(7.4)</w:t>
            </w:r>
          </w:p>
        </w:tc>
        <w:tc>
          <w:tcPr>
            <w:tcW w:w="1350" w:type="dxa"/>
          </w:tcPr>
          <w:p w14:paraId="04DCCB70" w14:textId="77777777" w:rsidR="002F7B3E" w:rsidRPr="00F3005D" w:rsidRDefault="002F7B3E" w:rsidP="00F31509">
            <w:pPr>
              <w:jc w:val="center"/>
              <w:rPr>
                <w:rFonts w:cstheme="minorHAnsi"/>
                <w:color w:val="333333"/>
                <w:sz w:val="16"/>
                <w:szCs w:val="16"/>
              </w:rPr>
            </w:pPr>
          </w:p>
          <w:p w14:paraId="2575423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42 (16.5)</w:t>
            </w:r>
          </w:p>
          <w:p w14:paraId="1E79BFC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47 (18.4)</w:t>
            </w:r>
          </w:p>
          <w:p w14:paraId="3FBEE49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116 (45.5)</w:t>
            </w:r>
          </w:p>
          <w:p w14:paraId="1953A67C" w14:textId="44F62E07" w:rsidR="002F7B3E" w:rsidRPr="00F3005D" w:rsidRDefault="002F7B3E" w:rsidP="00F31509">
            <w:pPr>
              <w:jc w:val="center"/>
              <w:rPr>
                <w:rFonts w:cstheme="minorHAnsi"/>
                <w:color w:val="333333"/>
                <w:sz w:val="16"/>
                <w:szCs w:val="16"/>
              </w:rPr>
            </w:pPr>
            <w:r w:rsidRPr="00F3005D">
              <w:rPr>
                <w:rFonts w:cstheme="minorHAnsi"/>
                <w:color w:val="333333"/>
                <w:sz w:val="16"/>
                <w:szCs w:val="16"/>
              </w:rPr>
              <w:t>52 (20.4</w:t>
            </w:r>
            <w:r w:rsidR="001F1B6E">
              <w:rPr>
                <w:rFonts w:cstheme="minorHAnsi"/>
                <w:color w:val="333333"/>
                <w:sz w:val="16"/>
                <w:szCs w:val="16"/>
              </w:rPr>
              <w:t>)</w:t>
            </w:r>
          </w:p>
          <w:p w14:paraId="392696A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59 (23.1)</w:t>
            </w:r>
          </w:p>
        </w:tc>
      </w:tr>
      <w:tr w:rsidR="00F3005D" w:rsidRPr="00F3005D" w14:paraId="65E5E7C9" w14:textId="77777777" w:rsidTr="00F3005D">
        <w:tc>
          <w:tcPr>
            <w:tcW w:w="6565" w:type="dxa"/>
          </w:tcPr>
          <w:p w14:paraId="7AC87DDD" w14:textId="77777777" w:rsidR="002F7B3E" w:rsidRPr="00F3005D" w:rsidRDefault="002F7B3E" w:rsidP="00F31509">
            <w:pPr>
              <w:rPr>
                <w:rFonts w:cstheme="minorHAnsi"/>
                <w:color w:val="333333"/>
                <w:sz w:val="16"/>
                <w:szCs w:val="16"/>
              </w:rPr>
            </w:pPr>
            <w:r w:rsidRPr="00F3005D">
              <w:rPr>
                <w:rFonts w:cstheme="minorHAnsi"/>
                <w:color w:val="333333"/>
                <w:sz w:val="16"/>
                <w:szCs w:val="16"/>
              </w:rPr>
              <w:t>Programs with multiple translational phases, n (% of all programs in a science</w:t>
            </w:r>
          </w:p>
          <w:p w14:paraId="78917C9F" w14:textId="77777777" w:rsidR="002F7B3E" w:rsidRPr="00F3005D" w:rsidRDefault="002F7B3E" w:rsidP="00F31509">
            <w:pPr>
              <w:rPr>
                <w:rFonts w:cstheme="minorHAnsi"/>
                <w:color w:val="333333"/>
                <w:sz w:val="16"/>
                <w:szCs w:val="16"/>
              </w:rPr>
            </w:pPr>
            <w:r w:rsidRPr="00F3005D">
              <w:rPr>
                <w:rFonts w:cstheme="minorHAnsi"/>
                <w:color w:val="333333"/>
                <w:sz w:val="16"/>
                <w:szCs w:val="16"/>
              </w:rPr>
              <w:t>area)</w:t>
            </w:r>
          </w:p>
        </w:tc>
        <w:tc>
          <w:tcPr>
            <w:tcW w:w="1170" w:type="dxa"/>
          </w:tcPr>
          <w:p w14:paraId="0066CAFD"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14 (42.2)</w:t>
            </w:r>
          </w:p>
        </w:tc>
        <w:tc>
          <w:tcPr>
            <w:tcW w:w="1260" w:type="dxa"/>
          </w:tcPr>
          <w:p w14:paraId="0285FCB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(3.1)</w:t>
            </w:r>
          </w:p>
        </w:tc>
        <w:tc>
          <w:tcPr>
            <w:tcW w:w="1260" w:type="dxa"/>
          </w:tcPr>
          <w:p w14:paraId="693BCF4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(18.6)</w:t>
            </w:r>
          </w:p>
        </w:tc>
        <w:tc>
          <w:tcPr>
            <w:tcW w:w="1350" w:type="dxa"/>
          </w:tcPr>
          <w:p w14:paraId="368C52E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(15.1)</w:t>
            </w:r>
          </w:p>
        </w:tc>
        <w:tc>
          <w:tcPr>
            <w:tcW w:w="1260" w:type="dxa"/>
          </w:tcPr>
          <w:p w14:paraId="4055BD6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31 (33.0)</w:t>
            </w:r>
          </w:p>
        </w:tc>
        <w:tc>
          <w:tcPr>
            <w:tcW w:w="1350" w:type="dxa"/>
          </w:tcPr>
          <w:p w14:paraId="344F6BC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 xml:space="preserve">61 (23.9) </w:t>
            </w:r>
          </w:p>
        </w:tc>
      </w:tr>
      <w:tr w:rsidR="00F3005D" w:rsidRPr="00F3005D" w14:paraId="0F2A158B" w14:textId="77777777" w:rsidTr="00F3005D">
        <w:tc>
          <w:tcPr>
            <w:tcW w:w="6565" w:type="dxa"/>
          </w:tcPr>
          <w:p w14:paraId="3FFA02F4" w14:textId="77777777" w:rsidR="002F7B3E" w:rsidRPr="00F3005D" w:rsidRDefault="002F7B3E" w:rsidP="00F31509">
            <w:pPr>
              <w:rPr>
                <w:rFonts w:cstheme="minorHAnsi"/>
                <w:color w:val="333333"/>
                <w:sz w:val="16"/>
                <w:szCs w:val="16"/>
              </w:rPr>
            </w:pPr>
            <w:r w:rsidRPr="00F3005D">
              <w:rPr>
                <w:rFonts w:cstheme="minorHAnsi"/>
                <w:color w:val="333333"/>
                <w:sz w:val="16"/>
                <w:szCs w:val="16"/>
              </w:rPr>
              <w:t>Bachelor programs, n (% of all programs in a science area)</w:t>
            </w:r>
          </w:p>
        </w:tc>
        <w:tc>
          <w:tcPr>
            <w:tcW w:w="1170" w:type="dxa"/>
          </w:tcPr>
          <w:p w14:paraId="75502AE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15 (45.5)</w:t>
            </w:r>
          </w:p>
        </w:tc>
        <w:tc>
          <w:tcPr>
            <w:tcW w:w="1260" w:type="dxa"/>
          </w:tcPr>
          <w:p w14:paraId="1F8B893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(21.9)</w:t>
            </w:r>
          </w:p>
        </w:tc>
        <w:tc>
          <w:tcPr>
            <w:tcW w:w="1260" w:type="dxa"/>
          </w:tcPr>
          <w:p w14:paraId="471C930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11 (25.6)</w:t>
            </w:r>
          </w:p>
        </w:tc>
        <w:tc>
          <w:tcPr>
            <w:tcW w:w="1350" w:type="dxa"/>
          </w:tcPr>
          <w:p w14:paraId="2E41FB7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22 (41.5)</w:t>
            </w:r>
          </w:p>
        </w:tc>
        <w:tc>
          <w:tcPr>
            <w:tcW w:w="1260" w:type="dxa"/>
          </w:tcPr>
          <w:p w14:paraId="3457EDD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 xml:space="preserve">46 (48.9) </w:t>
            </w:r>
          </w:p>
        </w:tc>
        <w:tc>
          <w:tcPr>
            <w:tcW w:w="1350" w:type="dxa"/>
          </w:tcPr>
          <w:p w14:paraId="2C4C88D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101 (39.6)</w:t>
            </w:r>
          </w:p>
        </w:tc>
      </w:tr>
      <w:tr w:rsidR="00F3005D" w:rsidRPr="00F3005D" w14:paraId="5BCA27CB" w14:textId="77777777" w:rsidTr="00F3005D">
        <w:tc>
          <w:tcPr>
            <w:tcW w:w="6565" w:type="dxa"/>
          </w:tcPr>
          <w:p w14:paraId="5C8937E2"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Bachelor programs in each translational phase, n (% of all bachelor programs </w:t>
            </w:r>
          </w:p>
          <w:p w14:paraId="1731B065" w14:textId="77777777" w:rsidR="002F7B3E" w:rsidRPr="00F3005D" w:rsidRDefault="002F7B3E" w:rsidP="00F31509">
            <w:pPr>
              <w:rPr>
                <w:rFonts w:cstheme="minorHAnsi"/>
                <w:color w:val="333333"/>
                <w:sz w:val="16"/>
                <w:szCs w:val="16"/>
              </w:rPr>
            </w:pPr>
            <w:r w:rsidRPr="00F3005D">
              <w:rPr>
                <w:rFonts w:cstheme="minorHAnsi"/>
                <w:color w:val="333333"/>
                <w:sz w:val="16"/>
                <w:szCs w:val="16"/>
              </w:rPr>
              <w:t>in a science area)</w:t>
            </w:r>
          </w:p>
          <w:p w14:paraId="6848DD9E"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Basic/Fundamental</w:t>
            </w:r>
          </w:p>
          <w:p w14:paraId="4E6AE8D0"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Preclinical/Application &amp; Synthesis</w:t>
            </w:r>
          </w:p>
          <w:p w14:paraId="76725B69"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Clinical/Implementation &amp; Adjustment</w:t>
            </w:r>
          </w:p>
          <w:p w14:paraId="1C29C1E9"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 Implementation/Practice</w:t>
            </w:r>
          </w:p>
          <w:p w14:paraId="0900B761"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Public Health/Impact</w:t>
            </w:r>
          </w:p>
        </w:tc>
        <w:tc>
          <w:tcPr>
            <w:tcW w:w="1170" w:type="dxa"/>
          </w:tcPr>
          <w:p w14:paraId="7B87AC66" w14:textId="77777777" w:rsidR="002F7B3E" w:rsidRPr="00F3005D" w:rsidRDefault="002F7B3E" w:rsidP="00F31509">
            <w:pPr>
              <w:jc w:val="center"/>
              <w:rPr>
                <w:rFonts w:cstheme="minorHAnsi"/>
                <w:color w:val="333333"/>
                <w:sz w:val="16"/>
                <w:szCs w:val="16"/>
              </w:rPr>
            </w:pPr>
          </w:p>
          <w:p w14:paraId="1EEDACAF" w14:textId="77777777" w:rsidR="002F7B3E" w:rsidRPr="00F3005D" w:rsidRDefault="002F7B3E" w:rsidP="00F31509">
            <w:pPr>
              <w:jc w:val="center"/>
              <w:rPr>
                <w:rFonts w:cstheme="minorHAnsi"/>
                <w:color w:val="333333"/>
                <w:sz w:val="16"/>
                <w:szCs w:val="16"/>
              </w:rPr>
            </w:pPr>
          </w:p>
          <w:p w14:paraId="1F06712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6 (40.0)</w:t>
            </w:r>
          </w:p>
          <w:p w14:paraId="552F5B6D"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(33.3)</w:t>
            </w:r>
          </w:p>
          <w:p w14:paraId="14D34D4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(33.3)</w:t>
            </w:r>
          </w:p>
          <w:p w14:paraId="094846C2"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34CF292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260" w:type="dxa"/>
          </w:tcPr>
          <w:p w14:paraId="0A6AFBF0" w14:textId="77777777" w:rsidR="002F7B3E" w:rsidRPr="00F3005D" w:rsidRDefault="002F7B3E" w:rsidP="00F31509">
            <w:pPr>
              <w:jc w:val="center"/>
              <w:rPr>
                <w:rFonts w:cstheme="minorHAnsi"/>
                <w:color w:val="333333"/>
                <w:sz w:val="16"/>
                <w:szCs w:val="16"/>
              </w:rPr>
            </w:pPr>
          </w:p>
          <w:p w14:paraId="454FEB32" w14:textId="77777777" w:rsidR="002F7B3E" w:rsidRPr="00F3005D" w:rsidRDefault="002F7B3E" w:rsidP="00F31509">
            <w:pPr>
              <w:jc w:val="center"/>
              <w:rPr>
                <w:rFonts w:cstheme="minorHAnsi"/>
                <w:color w:val="333333"/>
                <w:sz w:val="16"/>
                <w:szCs w:val="16"/>
              </w:rPr>
            </w:pPr>
          </w:p>
          <w:p w14:paraId="25FEC22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396BBFC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75A89B5D"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(100.0)</w:t>
            </w:r>
          </w:p>
          <w:p w14:paraId="605D44D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7526779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260" w:type="dxa"/>
          </w:tcPr>
          <w:p w14:paraId="5FC5EDDC" w14:textId="77777777" w:rsidR="002F7B3E" w:rsidRPr="00F3005D" w:rsidRDefault="002F7B3E" w:rsidP="00F31509">
            <w:pPr>
              <w:jc w:val="center"/>
              <w:rPr>
                <w:rFonts w:cstheme="minorHAnsi"/>
                <w:color w:val="333333"/>
                <w:sz w:val="16"/>
                <w:szCs w:val="16"/>
              </w:rPr>
            </w:pPr>
          </w:p>
          <w:p w14:paraId="4742F83F" w14:textId="77777777" w:rsidR="002F7B3E" w:rsidRPr="00F3005D" w:rsidRDefault="002F7B3E" w:rsidP="00F31509">
            <w:pPr>
              <w:jc w:val="center"/>
              <w:rPr>
                <w:rFonts w:cstheme="minorHAnsi"/>
                <w:color w:val="333333"/>
                <w:sz w:val="16"/>
                <w:szCs w:val="16"/>
              </w:rPr>
            </w:pPr>
          </w:p>
          <w:p w14:paraId="6F3A753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(9.1)</w:t>
            </w:r>
          </w:p>
          <w:p w14:paraId="30B04B4D"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(9.1)</w:t>
            </w:r>
          </w:p>
          <w:p w14:paraId="76458DF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(72.7)</w:t>
            </w:r>
          </w:p>
          <w:p w14:paraId="6564BB2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(9.1)</w:t>
            </w:r>
          </w:p>
          <w:p w14:paraId="646DF49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(27.3)</w:t>
            </w:r>
          </w:p>
        </w:tc>
        <w:tc>
          <w:tcPr>
            <w:tcW w:w="1350" w:type="dxa"/>
          </w:tcPr>
          <w:p w14:paraId="694CD14B" w14:textId="77777777" w:rsidR="002F7B3E" w:rsidRPr="00F3005D" w:rsidRDefault="002F7B3E" w:rsidP="00F31509">
            <w:pPr>
              <w:jc w:val="center"/>
              <w:rPr>
                <w:rFonts w:cstheme="minorHAnsi"/>
                <w:color w:val="333333"/>
                <w:sz w:val="16"/>
                <w:szCs w:val="16"/>
              </w:rPr>
            </w:pPr>
          </w:p>
          <w:p w14:paraId="430609EE" w14:textId="77777777" w:rsidR="002F7B3E" w:rsidRPr="00F3005D" w:rsidRDefault="002F7B3E" w:rsidP="00F31509">
            <w:pPr>
              <w:jc w:val="center"/>
              <w:rPr>
                <w:rFonts w:cstheme="minorHAnsi"/>
                <w:color w:val="333333"/>
                <w:sz w:val="16"/>
                <w:szCs w:val="16"/>
              </w:rPr>
            </w:pPr>
          </w:p>
          <w:p w14:paraId="59B7C79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7A70439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3FDEEFD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(22.7)</w:t>
            </w:r>
          </w:p>
          <w:p w14:paraId="66A41D9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(22.7)</w:t>
            </w:r>
          </w:p>
          <w:p w14:paraId="411007D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13 (59.1)</w:t>
            </w:r>
          </w:p>
        </w:tc>
        <w:tc>
          <w:tcPr>
            <w:tcW w:w="1260" w:type="dxa"/>
          </w:tcPr>
          <w:p w14:paraId="1F08AE3A" w14:textId="77777777" w:rsidR="002F7B3E" w:rsidRPr="00F3005D" w:rsidRDefault="002F7B3E" w:rsidP="00F31509">
            <w:pPr>
              <w:jc w:val="center"/>
              <w:rPr>
                <w:rFonts w:cstheme="minorHAnsi"/>
                <w:color w:val="333333"/>
                <w:sz w:val="16"/>
                <w:szCs w:val="16"/>
              </w:rPr>
            </w:pPr>
          </w:p>
          <w:p w14:paraId="2B109D9F" w14:textId="77777777" w:rsidR="002F7B3E" w:rsidRPr="00F3005D" w:rsidRDefault="002F7B3E" w:rsidP="00F31509">
            <w:pPr>
              <w:jc w:val="center"/>
              <w:rPr>
                <w:rFonts w:cstheme="minorHAnsi"/>
                <w:color w:val="333333"/>
                <w:sz w:val="16"/>
                <w:szCs w:val="16"/>
              </w:rPr>
            </w:pPr>
          </w:p>
          <w:p w14:paraId="377B993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 (8.7)</w:t>
            </w:r>
          </w:p>
          <w:p w14:paraId="1BB2365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(6.5)</w:t>
            </w:r>
          </w:p>
          <w:p w14:paraId="1EDA78A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30 (65.2)</w:t>
            </w:r>
          </w:p>
          <w:p w14:paraId="3E534D2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17 (37.0)</w:t>
            </w:r>
          </w:p>
          <w:p w14:paraId="1CC28FC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(15.2)</w:t>
            </w:r>
          </w:p>
        </w:tc>
        <w:tc>
          <w:tcPr>
            <w:tcW w:w="1350" w:type="dxa"/>
          </w:tcPr>
          <w:p w14:paraId="6F12A63F" w14:textId="77777777" w:rsidR="002F7B3E" w:rsidRPr="00F3005D" w:rsidRDefault="002F7B3E" w:rsidP="00F31509">
            <w:pPr>
              <w:jc w:val="center"/>
              <w:rPr>
                <w:rFonts w:cstheme="minorHAnsi"/>
                <w:color w:val="333333"/>
                <w:sz w:val="16"/>
                <w:szCs w:val="16"/>
              </w:rPr>
            </w:pPr>
          </w:p>
          <w:p w14:paraId="3980C0BD" w14:textId="77777777" w:rsidR="002F7B3E" w:rsidRPr="00F3005D" w:rsidRDefault="002F7B3E" w:rsidP="00F31509">
            <w:pPr>
              <w:jc w:val="center"/>
              <w:rPr>
                <w:rFonts w:cstheme="minorHAnsi"/>
                <w:color w:val="333333"/>
                <w:sz w:val="16"/>
                <w:szCs w:val="16"/>
              </w:rPr>
            </w:pPr>
          </w:p>
          <w:p w14:paraId="1B6EE442"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11 (10.9)</w:t>
            </w:r>
          </w:p>
          <w:p w14:paraId="08378A6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9 (8.9)</w:t>
            </w:r>
          </w:p>
          <w:p w14:paraId="55C53D6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55 (54.5)</w:t>
            </w:r>
          </w:p>
          <w:p w14:paraId="0AD163CD"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23 (22.8)</w:t>
            </w:r>
          </w:p>
          <w:p w14:paraId="1DEE589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23 (22.8)</w:t>
            </w:r>
          </w:p>
        </w:tc>
      </w:tr>
      <w:tr w:rsidR="00F3005D" w:rsidRPr="00F3005D" w14:paraId="351A0EF8" w14:textId="77777777" w:rsidTr="00F3005D">
        <w:tc>
          <w:tcPr>
            <w:tcW w:w="6565" w:type="dxa"/>
          </w:tcPr>
          <w:p w14:paraId="75658FC1"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Bachelor programs with multiple translational phases, n (% of all bachelor </w:t>
            </w:r>
          </w:p>
          <w:p w14:paraId="5448C65D" w14:textId="77777777" w:rsidR="002F7B3E" w:rsidRPr="00F3005D" w:rsidRDefault="002F7B3E" w:rsidP="00F31509">
            <w:pPr>
              <w:rPr>
                <w:rFonts w:cstheme="minorHAnsi"/>
                <w:color w:val="333333"/>
                <w:sz w:val="16"/>
                <w:szCs w:val="16"/>
              </w:rPr>
            </w:pPr>
            <w:r w:rsidRPr="00F3005D">
              <w:rPr>
                <w:rFonts w:cstheme="minorHAnsi"/>
                <w:color w:val="333333"/>
                <w:sz w:val="16"/>
                <w:szCs w:val="16"/>
              </w:rPr>
              <w:t>programs in a science area)</w:t>
            </w:r>
          </w:p>
        </w:tc>
        <w:tc>
          <w:tcPr>
            <w:tcW w:w="1170" w:type="dxa"/>
          </w:tcPr>
          <w:p w14:paraId="06EEC35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(9.1)</w:t>
            </w:r>
          </w:p>
        </w:tc>
        <w:tc>
          <w:tcPr>
            <w:tcW w:w="1260" w:type="dxa"/>
          </w:tcPr>
          <w:p w14:paraId="10C7B2A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260" w:type="dxa"/>
          </w:tcPr>
          <w:p w14:paraId="581C607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 (18.2)</w:t>
            </w:r>
          </w:p>
        </w:tc>
        <w:tc>
          <w:tcPr>
            <w:tcW w:w="1350" w:type="dxa"/>
          </w:tcPr>
          <w:p w14:paraId="53ACB15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 (18.2)</w:t>
            </w:r>
          </w:p>
        </w:tc>
        <w:tc>
          <w:tcPr>
            <w:tcW w:w="1260" w:type="dxa"/>
          </w:tcPr>
          <w:p w14:paraId="231CD5E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14 (30.4)</w:t>
            </w:r>
          </w:p>
        </w:tc>
        <w:tc>
          <w:tcPr>
            <w:tcW w:w="1350" w:type="dxa"/>
          </w:tcPr>
          <w:p w14:paraId="2446398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23 (22.8)</w:t>
            </w:r>
          </w:p>
        </w:tc>
      </w:tr>
      <w:tr w:rsidR="00F3005D" w:rsidRPr="00F3005D" w14:paraId="61BF0D27" w14:textId="77777777" w:rsidTr="00F3005D">
        <w:tc>
          <w:tcPr>
            <w:tcW w:w="6565" w:type="dxa"/>
          </w:tcPr>
          <w:p w14:paraId="43BCFD89" w14:textId="77777777" w:rsidR="002F7B3E" w:rsidRPr="00F3005D" w:rsidRDefault="002F7B3E" w:rsidP="00F31509">
            <w:pPr>
              <w:rPr>
                <w:rFonts w:cstheme="minorHAnsi"/>
                <w:color w:val="333333"/>
                <w:sz w:val="16"/>
                <w:szCs w:val="16"/>
              </w:rPr>
            </w:pPr>
            <w:r w:rsidRPr="00F3005D">
              <w:rPr>
                <w:rFonts w:cstheme="minorHAnsi"/>
                <w:color w:val="333333"/>
                <w:sz w:val="16"/>
                <w:szCs w:val="16"/>
              </w:rPr>
              <w:t>Master programs, n (% of all programs in a science area)</w:t>
            </w:r>
          </w:p>
        </w:tc>
        <w:tc>
          <w:tcPr>
            <w:tcW w:w="1170" w:type="dxa"/>
          </w:tcPr>
          <w:p w14:paraId="4457488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 (30.3)</w:t>
            </w:r>
          </w:p>
        </w:tc>
        <w:tc>
          <w:tcPr>
            <w:tcW w:w="1260" w:type="dxa"/>
          </w:tcPr>
          <w:p w14:paraId="638597F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17 (53.1)</w:t>
            </w:r>
          </w:p>
        </w:tc>
        <w:tc>
          <w:tcPr>
            <w:tcW w:w="1260" w:type="dxa"/>
          </w:tcPr>
          <w:p w14:paraId="1723B86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24 (55.8)</w:t>
            </w:r>
          </w:p>
        </w:tc>
        <w:tc>
          <w:tcPr>
            <w:tcW w:w="1350" w:type="dxa"/>
          </w:tcPr>
          <w:p w14:paraId="5066CAF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17 (32.1)</w:t>
            </w:r>
          </w:p>
        </w:tc>
        <w:tc>
          <w:tcPr>
            <w:tcW w:w="1260" w:type="dxa"/>
          </w:tcPr>
          <w:p w14:paraId="12856DB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25 (26.6)</w:t>
            </w:r>
          </w:p>
        </w:tc>
        <w:tc>
          <w:tcPr>
            <w:tcW w:w="1350" w:type="dxa"/>
          </w:tcPr>
          <w:p w14:paraId="23CF460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93 (36.5)</w:t>
            </w:r>
          </w:p>
        </w:tc>
      </w:tr>
      <w:tr w:rsidR="00F3005D" w:rsidRPr="00F3005D" w14:paraId="124974E1" w14:textId="77777777" w:rsidTr="00F3005D">
        <w:tc>
          <w:tcPr>
            <w:tcW w:w="6565" w:type="dxa"/>
          </w:tcPr>
          <w:p w14:paraId="7968865A" w14:textId="77777777" w:rsidR="002F7B3E" w:rsidRPr="00F3005D" w:rsidRDefault="002F7B3E" w:rsidP="00F31509">
            <w:pPr>
              <w:rPr>
                <w:rFonts w:cstheme="minorHAnsi"/>
                <w:color w:val="333333"/>
                <w:sz w:val="16"/>
                <w:szCs w:val="16"/>
              </w:rPr>
            </w:pPr>
            <w:r w:rsidRPr="00F3005D">
              <w:rPr>
                <w:rFonts w:cstheme="minorHAnsi"/>
                <w:color w:val="333333"/>
                <w:sz w:val="16"/>
                <w:szCs w:val="16"/>
              </w:rPr>
              <w:t>Master programs in each translational phase, n (% of all master programs in a  science area)</w:t>
            </w:r>
          </w:p>
          <w:p w14:paraId="39F72E32"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Basic/Fundamental</w:t>
            </w:r>
          </w:p>
          <w:p w14:paraId="5AB4059C"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Preclinical/Application &amp; Synthesis</w:t>
            </w:r>
          </w:p>
          <w:p w14:paraId="47481C85"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Clinical/Implementation &amp; Adjustment</w:t>
            </w:r>
          </w:p>
          <w:p w14:paraId="347AF4E8"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 Implementation/Practice</w:t>
            </w:r>
          </w:p>
          <w:p w14:paraId="6C1232E8"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Public Health/Impact</w:t>
            </w:r>
          </w:p>
        </w:tc>
        <w:tc>
          <w:tcPr>
            <w:tcW w:w="1170" w:type="dxa"/>
          </w:tcPr>
          <w:p w14:paraId="1137EB31" w14:textId="77777777" w:rsidR="002F7B3E" w:rsidRPr="00F3005D" w:rsidRDefault="002F7B3E" w:rsidP="00F31509">
            <w:pPr>
              <w:jc w:val="center"/>
              <w:rPr>
                <w:rFonts w:cstheme="minorHAnsi"/>
                <w:color w:val="333333"/>
                <w:sz w:val="16"/>
                <w:szCs w:val="16"/>
              </w:rPr>
            </w:pPr>
          </w:p>
          <w:p w14:paraId="2946627C" w14:textId="77777777" w:rsidR="002F7B3E" w:rsidRPr="00F3005D" w:rsidRDefault="002F7B3E" w:rsidP="00F31509">
            <w:pPr>
              <w:jc w:val="center"/>
              <w:rPr>
                <w:rFonts w:cstheme="minorHAnsi"/>
                <w:color w:val="333333"/>
                <w:sz w:val="16"/>
                <w:szCs w:val="16"/>
              </w:rPr>
            </w:pPr>
          </w:p>
          <w:p w14:paraId="0C3D04E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(70.0)</w:t>
            </w:r>
          </w:p>
          <w:p w14:paraId="1BF264F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(70.0)</w:t>
            </w:r>
          </w:p>
          <w:p w14:paraId="3D1931E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(10.0)</w:t>
            </w:r>
          </w:p>
          <w:p w14:paraId="0A9C254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234F4E7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260" w:type="dxa"/>
          </w:tcPr>
          <w:p w14:paraId="3482091E" w14:textId="77777777" w:rsidR="002F7B3E" w:rsidRPr="00F3005D" w:rsidRDefault="002F7B3E" w:rsidP="00F31509">
            <w:pPr>
              <w:jc w:val="center"/>
              <w:rPr>
                <w:rFonts w:cstheme="minorHAnsi"/>
                <w:color w:val="333333"/>
                <w:sz w:val="16"/>
                <w:szCs w:val="16"/>
              </w:rPr>
            </w:pPr>
          </w:p>
          <w:p w14:paraId="7BA48E39" w14:textId="77777777" w:rsidR="002F7B3E" w:rsidRPr="00F3005D" w:rsidRDefault="002F7B3E" w:rsidP="00F31509">
            <w:pPr>
              <w:jc w:val="center"/>
              <w:rPr>
                <w:rFonts w:cstheme="minorHAnsi"/>
                <w:color w:val="333333"/>
                <w:sz w:val="16"/>
                <w:szCs w:val="16"/>
              </w:rPr>
            </w:pPr>
          </w:p>
          <w:p w14:paraId="72F1281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289C4FF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0FB4FE4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9 (52.9)</w:t>
            </w:r>
          </w:p>
          <w:p w14:paraId="2D8B456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(29.4)</w:t>
            </w:r>
          </w:p>
          <w:p w14:paraId="52F1697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 (23.5)</w:t>
            </w:r>
          </w:p>
        </w:tc>
        <w:tc>
          <w:tcPr>
            <w:tcW w:w="1260" w:type="dxa"/>
          </w:tcPr>
          <w:p w14:paraId="1266C74E" w14:textId="77777777" w:rsidR="002F7B3E" w:rsidRPr="00F3005D" w:rsidRDefault="002F7B3E" w:rsidP="00F31509">
            <w:pPr>
              <w:jc w:val="center"/>
              <w:rPr>
                <w:rFonts w:cstheme="minorHAnsi"/>
                <w:color w:val="333333"/>
                <w:sz w:val="16"/>
                <w:szCs w:val="16"/>
              </w:rPr>
            </w:pPr>
          </w:p>
          <w:p w14:paraId="0BF8B81B" w14:textId="77777777" w:rsidR="002F7B3E" w:rsidRPr="00F3005D" w:rsidRDefault="002F7B3E" w:rsidP="00F31509">
            <w:pPr>
              <w:jc w:val="center"/>
              <w:rPr>
                <w:rFonts w:cstheme="minorHAnsi"/>
                <w:color w:val="333333"/>
                <w:sz w:val="16"/>
                <w:szCs w:val="16"/>
              </w:rPr>
            </w:pPr>
          </w:p>
          <w:p w14:paraId="5FBBA332"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3C70A8A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4901FEC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12 (50.0)</w:t>
            </w:r>
          </w:p>
          <w:p w14:paraId="6C99084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(29.2)</w:t>
            </w:r>
          </w:p>
          <w:p w14:paraId="45DEF3F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 (41.7)</w:t>
            </w:r>
          </w:p>
        </w:tc>
        <w:tc>
          <w:tcPr>
            <w:tcW w:w="1350" w:type="dxa"/>
          </w:tcPr>
          <w:p w14:paraId="15422DDD" w14:textId="77777777" w:rsidR="002F7B3E" w:rsidRPr="00F3005D" w:rsidRDefault="002F7B3E" w:rsidP="00F31509">
            <w:pPr>
              <w:jc w:val="center"/>
              <w:rPr>
                <w:rFonts w:cstheme="minorHAnsi"/>
                <w:color w:val="333333"/>
                <w:sz w:val="16"/>
                <w:szCs w:val="16"/>
              </w:rPr>
            </w:pPr>
          </w:p>
          <w:p w14:paraId="26E636AD" w14:textId="77777777" w:rsidR="002F7B3E" w:rsidRPr="00F3005D" w:rsidRDefault="002F7B3E" w:rsidP="00F31509">
            <w:pPr>
              <w:jc w:val="center"/>
              <w:rPr>
                <w:rFonts w:cstheme="minorHAnsi"/>
                <w:color w:val="333333"/>
                <w:sz w:val="16"/>
                <w:szCs w:val="16"/>
              </w:rPr>
            </w:pPr>
          </w:p>
          <w:p w14:paraId="68CC57F2"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0256DB9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 (11.8)</w:t>
            </w:r>
          </w:p>
          <w:p w14:paraId="593339A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(29.4)</w:t>
            </w:r>
          </w:p>
          <w:p w14:paraId="1D377092"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(17.6)</w:t>
            </w:r>
          </w:p>
          <w:p w14:paraId="72E664A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(47.1)</w:t>
            </w:r>
          </w:p>
        </w:tc>
        <w:tc>
          <w:tcPr>
            <w:tcW w:w="1260" w:type="dxa"/>
          </w:tcPr>
          <w:p w14:paraId="0BB07626" w14:textId="77777777" w:rsidR="002F7B3E" w:rsidRPr="00F3005D" w:rsidRDefault="002F7B3E" w:rsidP="00F31509">
            <w:pPr>
              <w:jc w:val="center"/>
              <w:rPr>
                <w:rFonts w:cstheme="minorHAnsi"/>
                <w:color w:val="333333"/>
                <w:sz w:val="16"/>
                <w:szCs w:val="16"/>
              </w:rPr>
            </w:pPr>
          </w:p>
          <w:p w14:paraId="0BB13FB0" w14:textId="77777777" w:rsidR="002F7B3E" w:rsidRPr="00F3005D" w:rsidRDefault="002F7B3E" w:rsidP="00F31509">
            <w:pPr>
              <w:jc w:val="center"/>
              <w:rPr>
                <w:rFonts w:cstheme="minorHAnsi"/>
                <w:color w:val="333333"/>
                <w:sz w:val="16"/>
                <w:szCs w:val="16"/>
              </w:rPr>
            </w:pPr>
          </w:p>
          <w:p w14:paraId="29E4F90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9 (36.0)</w:t>
            </w:r>
          </w:p>
          <w:p w14:paraId="5032ADA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 (40.0)</w:t>
            </w:r>
          </w:p>
          <w:p w14:paraId="433CC24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11 (44.0)</w:t>
            </w:r>
          </w:p>
          <w:p w14:paraId="0CF5D2C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 (16.0)</w:t>
            </w:r>
          </w:p>
          <w:p w14:paraId="4DA3932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350" w:type="dxa"/>
          </w:tcPr>
          <w:p w14:paraId="175112DE" w14:textId="77777777" w:rsidR="002F7B3E" w:rsidRPr="00F3005D" w:rsidRDefault="002F7B3E" w:rsidP="00F31509">
            <w:pPr>
              <w:jc w:val="center"/>
              <w:rPr>
                <w:rFonts w:cstheme="minorHAnsi"/>
                <w:color w:val="333333"/>
                <w:sz w:val="16"/>
                <w:szCs w:val="16"/>
              </w:rPr>
            </w:pPr>
          </w:p>
          <w:p w14:paraId="1C4D7E01" w14:textId="77777777" w:rsidR="002F7B3E" w:rsidRPr="00F3005D" w:rsidRDefault="002F7B3E" w:rsidP="00F31509">
            <w:pPr>
              <w:jc w:val="center"/>
              <w:rPr>
                <w:rFonts w:cstheme="minorHAnsi"/>
                <w:color w:val="333333"/>
                <w:sz w:val="16"/>
                <w:szCs w:val="16"/>
              </w:rPr>
            </w:pPr>
          </w:p>
          <w:p w14:paraId="63E7BE6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16 (17.2)</w:t>
            </w:r>
          </w:p>
          <w:p w14:paraId="4C80980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19 (20.4)</w:t>
            </w:r>
          </w:p>
          <w:p w14:paraId="7C548B12"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38 (40.1)</w:t>
            </w:r>
          </w:p>
          <w:p w14:paraId="5268258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19 (20.4)</w:t>
            </w:r>
          </w:p>
          <w:p w14:paraId="00748CC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22 (23.7)</w:t>
            </w:r>
          </w:p>
        </w:tc>
      </w:tr>
      <w:tr w:rsidR="00F3005D" w:rsidRPr="00F3005D" w14:paraId="3F74CC04" w14:textId="77777777" w:rsidTr="00F3005D">
        <w:tc>
          <w:tcPr>
            <w:tcW w:w="6565" w:type="dxa"/>
          </w:tcPr>
          <w:p w14:paraId="27159343"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Master programs with multiple translational phases, n (% of all master </w:t>
            </w:r>
          </w:p>
          <w:p w14:paraId="01BF472D" w14:textId="77777777" w:rsidR="002F7B3E" w:rsidRPr="00F3005D" w:rsidRDefault="002F7B3E" w:rsidP="00F31509">
            <w:pPr>
              <w:rPr>
                <w:rFonts w:cstheme="minorHAnsi"/>
                <w:color w:val="333333"/>
                <w:sz w:val="16"/>
                <w:szCs w:val="16"/>
              </w:rPr>
            </w:pPr>
            <w:r w:rsidRPr="00F3005D">
              <w:rPr>
                <w:rFonts w:cstheme="minorHAnsi"/>
                <w:color w:val="333333"/>
                <w:sz w:val="16"/>
                <w:szCs w:val="16"/>
              </w:rPr>
              <w:t>programs in a science area)</w:t>
            </w:r>
          </w:p>
        </w:tc>
        <w:tc>
          <w:tcPr>
            <w:tcW w:w="1170" w:type="dxa"/>
          </w:tcPr>
          <w:p w14:paraId="221A2C4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6 (60.0)</w:t>
            </w:r>
          </w:p>
        </w:tc>
        <w:tc>
          <w:tcPr>
            <w:tcW w:w="1260" w:type="dxa"/>
          </w:tcPr>
          <w:p w14:paraId="612268D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(14.3)</w:t>
            </w:r>
          </w:p>
        </w:tc>
        <w:tc>
          <w:tcPr>
            <w:tcW w:w="1260" w:type="dxa"/>
          </w:tcPr>
          <w:p w14:paraId="001CF7A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 (16.7)</w:t>
            </w:r>
          </w:p>
        </w:tc>
        <w:tc>
          <w:tcPr>
            <w:tcW w:w="1350" w:type="dxa"/>
          </w:tcPr>
          <w:p w14:paraId="7255A74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(5.9)</w:t>
            </w:r>
          </w:p>
        </w:tc>
        <w:tc>
          <w:tcPr>
            <w:tcW w:w="1260" w:type="dxa"/>
          </w:tcPr>
          <w:p w14:paraId="5AFEE79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 (28.0)</w:t>
            </w:r>
          </w:p>
        </w:tc>
        <w:tc>
          <w:tcPr>
            <w:tcW w:w="1350" w:type="dxa"/>
          </w:tcPr>
          <w:p w14:paraId="00079F3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19 (20.4)</w:t>
            </w:r>
          </w:p>
        </w:tc>
      </w:tr>
      <w:tr w:rsidR="00F3005D" w:rsidRPr="00F3005D" w14:paraId="01353BA2" w14:textId="77777777" w:rsidTr="00F3005D">
        <w:tc>
          <w:tcPr>
            <w:tcW w:w="6565" w:type="dxa"/>
          </w:tcPr>
          <w:p w14:paraId="7EC37BA9" w14:textId="77777777" w:rsidR="002F7B3E" w:rsidRPr="00F3005D" w:rsidRDefault="002F7B3E" w:rsidP="00F31509">
            <w:pPr>
              <w:rPr>
                <w:rFonts w:cstheme="minorHAnsi"/>
                <w:color w:val="333333"/>
                <w:sz w:val="16"/>
                <w:szCs w:val="16"/>
              </w:rPr>
            </w:pPr>
            <w:r w:rsidRPr="00F3005D">
              <w:rPr>
                <w:rFonts w:cstheme="minorHAnsi"/>
                <w:color w:val="333333"/>
                <w:sz w:val="16"/>
                <w:szCs w:val="16"/>
              </w:rPr>
              <w:t>Doctoral programs, n (% of all programs in a science area)</w:t>
            </w:r>
          </w:p>
        </w:tc>
        <w:tc>
          <w:tcPr>
            <w:tcW w:w="1170" w:type="dxa"/>
          </w:tcPr>
          <w:p w14:paraId="2C6BF17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(24.2)</w:t>
            </w:r>
          </w:p>
        </w:tc>
        <w:tc>
          <w:tcPr>
            <w:tcW w:w="1260" w:type="dxa"/>
          </w:tcPr>
          <w:p w14:paraId="441A370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(25.0)</w:t>
            </w:r>
          </w:p>
        </w:tc>
        <w:tc>
          <w:tcPr>
            <w:tcW w:w="1260" w:type="dxa"/>
          </w:tcPr>
          <w:p w14:paraId="3CBD92C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(18.6)</w:t>
            </w:r>
          </w:p>
        </w:tc>
        <w:tc>
          <w:tcPr>
            <w:tcW w:w="1350" w:type="dxa"/>
          </w:tcPr>
          <w:p w14:paraId="4FB4E5F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14 (26.4)</w:t>
            </w:r>
          </w:p>
        </w:tc>
        <w:tc>
          <w:tcPr>
            <w:tcW w:w="1260" w:type="dxa"/>
          </w:tcPr>
          <w:p w14:paraId="69E5F58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23 (24.5)</w:t>
            </w:r>
          </w:p>
        </w:tc>
        <w:tc>
          <w:tcPr>
            <w:tcW w:w="1350" w:type="dxa"/>
          </w:tcPr>
          <w:p w14:paraId="36088DD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61 (23.9)</w:t>
            </w:r>
          </w:p>
        </w:tc>
      </w:tr>
      <w:tr w:rsidR="00F3005D" w:rsidRPr="00F3005D" w14:paraId="6297855A" w14:textId="77777777" w:rsidTr="00F3005D">
        <w:tc>
          <w:tcPr>
            <w:tcW w:w="6565" w:type="dxa"/>
          </w:tcPr>
          <w:p w14:paraId="723D6BDF"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Doctoral programs in each translational phase, n (% of all doctoral programs </w:t>
            </w:r>
          </w:p>
          <w:p w14:paraId="396048CB" w14:textId="77777777" w:rsidR="002F7B3E" w:rsidRPr="00F3005D" w:rsidRDefault="002F7B3E" w:rsidP="00F31509">
            <w:pPr>
              <w:rPr>
                <w:rFonts w:cstheme="minorHAnsi"/>
                <w:color w:val="333333"/>
                <w:sz w:val="16"/>
                <w:szCs w:val="16"/>
              </w:rPr>
            </w:pPr>
            <w:r w:rsidRPr="00F3005D">
              <w:rPr>
                <w:rFonts w:cstheme="minorHAnsi"/>
                <w:color w:val="333333"/>
                <w:sz w:val="16"/>
                <w:szCs w:val="16"/>
              </w:rPr>
              <w:t>in a science area)</w:t>
            </w:r>
          </w:p>
          <w:p w14:paraId="3DD55FA6"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Basic/Fundamental</w:t>
            </w:r>
          </w:p>
          <w:p w14:paraId="3DC33D38"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Preclinical/Application &amp; Synthesis</w:t>
            </w:r>
          </w:p>
          <w:p w14:paraId="061065FD"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Clinical/Implementation &amp; Adjustment</w:t>
            </w:r>
          </w:p>
          <w:p w14:paraId="3E2549D1"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Clinical Implementation/Practice</w:t>
            </w:r>
          </w:p>
          <w:p w14:paraId="378DA587"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   Public Health/Impact</w:t>
            </w:r>
          </w:p>
        </w:tc>
        <w:tc>
          <w:tcPr>
            <w:tcW w:w="1170" w:type="dxa"/>
          </w:tcPr>
          <w:p w14:paraId="5013F446" w14:textId="77777777" w:rsidR="002F7B3E" w:rsidRPr="00F3005D" w:rsidRDefault="002F7B3E" w:rsidP="00F31509">
            <w:pPr>
              <w:jc w:val="center"/>
              <w:rPr>
                <w:rFonts w:cstheme="minorHAnsi"/>
                <w:color w:val="333333"/>
                <w:sz w:val="16"/>
                <w:szCs w:val="16"/>
              </w:rPr>
            </w:pPr>
          </w:p>
          <w:p w14:paraId="288EFF2B" w14:textId="77777777" w:rsidR="002F7B3E" w:rsidRPr="00F3005D" w:rsidRDefault="002F7B3E" w:rsidP="00F31509">
            <w:pPr>
              <w:jc w:val="center"/>
              <w:rPr>
                <w:rFonts w:cstheme="minorHAnsi"/>
                <w:color w:val="333333"/>
                <w:sz w:val="16"/>
                <w:szCs w:val="16"/>
              </w:rPr>
            </w:pPr>
          </w:p>
          <w:p w14:paraId="10DFD10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6 (75.0)</w:t>
            </w:r>
          </w:p>
          <w:p w14:paraId="7562495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6 (75.0)</w:t>
            </w:r>
          </w:p>
          <w:p w14:paraId="56A5567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(12.5)</w:t>
            </w:r>
          </w:p>
          <w:p w14:paraId="1FF3F43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6CECD70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260" w:type="dxa"/>
          </w:tcPr>
          <w:p w14:paraId="5501AA04" w14:textId="77777777" w:rsidR="002F7B3E" w:rsidRPr="00F3005D" w:rsidRDefault="002F7B3E" w:rsidP="00F31509">
            <w:pPr>
              <w:jc w:val="center"/>
              <w:rPr>
                <w:rFonts w:cstheme="minorHAnsi"/>
                <w:color w:val="333333"/>
                <w:sz w:val="16"/>
                <w:szCs w:val="16"/>
              </w:rPr>
            </w:pPr>
          </w:p>
          <w:p w14:paraId="3BE43525" w14:textId="77777777" w:rsidR="002F7B3E" w:rsidRPr="00F3005D" w:rsidRDefault="002F7B3E" w:rsidP="00F31509">
            <w:pPr>
              <w:jc w:val="center"/>
              <w:rPr>
                <w:rFonts w:cstheme="minorHAnsi"/>
                <w:color w:val="333333"/>
                <w:sz w:val="16"/>
                <w:szCs w:val="16"/>
              </w:rPr>
            </w:pPr>
          </w:p>
          <w:p w14:paraId="3CD7902D"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34C2EFF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357D3DA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(37.5)</w:t>
            </w:r>
          </w:p>
          <w:p w14:paraId="20B34F3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(37.5)</w:t>
            </w:r>
          </w:p>
          <w:p w14:paraId="19F1D9A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 (25.0)</w:t>
            </w:r>
          </w:p>
        </w:tc>
        <w:tc>
          <w:tcPr>
            <w:tcW w:w="1260" w:type="dxa"/>
          </w:tcPr>
          <w:p w14:paraId="6E36AC42" w14:textId="77777777" w:rsidR="002F7B3E" w:rsidRPr="00F3005D" w:rsidRDefault="002F7B3E" w:rsidP="00F31509">
            <w:pPr>
              <w:jc w:val="center"/>
              <w:rPr>
                <w:rFonts w:cstheme="minorHAnsi"/>
                <w:color w:val="333333"/>
                <w:sz w:val="16"/>
                <w:szCs w:val="16"/>
              </w:rPr>
            </w:pPr>
          </w:p>
          <w:p w14:paraId="427B57B6" w14:textId="77777777" w:rsidR="002F7B3E" w:rsidRPr="00F3005D" w:rsidRDefault="002F7B3E" w:rsidP="00F31509">
            <w:pPr>
              <w:jc w:val="center"/>
              <w:rPr>
                <w:rFonts w:cstheme="minorHAnsi"/>
                <w:color w:val="333333"/>
                <w:sz w:val="16"/>
                <w:szCs w:val="16"/>
              </w:rPr>
            </w:pPr>
          </w:p>
          <w:p w14:paraId="10E0C52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19F8091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5B81795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 (50.0)</w:t>
            </w:r>
          </w:p>
          <w:p w14:paraId="1119E5F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 (25.0)</w:t>
            </w:r>
          </w:p>
          <w:p w14:paraId="2997EDE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 (50.0)</w:t>
            </w:r>
          </w:p>
        </w:tc>
        <w:tc>
          <w:tcPr>
            <w:tcW w:w="1350" w:type="dxa"/>
          </w:tcPr>
          <w:p w14:paraId="448E8119" w14:textId="77777777" w:rsidR="002F7B3E" w:rsidRPr="00F3005D" w:rsidRDefault="002F7B3E" w:rsidP="00F31509">
            <w:pPr>
              <w:jc w:val="center"/>
              <w:rPr>
                <w:rFonts w:cstheme="minorHAnsi"/>
                <w:color w:val="333333"/>
                <w:sz w:val="16"/>
                <w:szCs w:val="16"/>
              </w:rPr>
            </w:pPr>
          </w:p>
          <w:p w14:paraId="29FB6F2E" w14:textId="77777777" w:rsidR="002F7B3E" w:rsidRPr="00F3005D" w:rsidRDefault="002F7B3E" w:rsidP="00F31509">
            <w:pPr>
              <w:jc w:val="center"/>
              <w:rPr>
                <w:rFonts w:cstheme="minorHAnsi"/>
                <w:color w:val="333333"/>
                <w:sz w:val="16"/>
                <w:szCs w:val="16"/>
              </w:rPr>
            </w:pPr>
          </w:p>
          <w:p w14:paraId="2DE4FC0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p w14:paraId="44A6250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 (7.1)</w:t>
            </w:r>
          </w:p>
          <w:p w14:paraId="34E6B6F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(35.7)</w:t>
            </w:r>
          </w:p>
          <w:p w14:paraId="1205D12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(21.4)</w:t>
            </w:r>
          </w:p>
          <w:p w14:paraId="0435EAE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8 (57.1)</w:t>
            </w:r>
          </w:p>
        </w:tc>
        <w:tc>
          <w:tcPr>
            <w:tcW w:w="1260" w:type="dxa"/>
          </w:tcPr>
          <w:p w14:paraId="2381BE65" w14:textId="77777777" w:rsidR="002F7B3E" w:rsidRPr="00F3005D" w:rsidRDefault="002F7B3E" w:rsidP="00F31509">
            <w:pPr>
              <w:jc w:val="center"/>
              <w:rPr>
                <w:rFonts w:cstheme="minorHAnsi"/>
                <w:color w:val="333333"/>
                <w:sz w:val="16"/>
                <w:szCs w:val="16"/>
              </w:rPr>
            </w:pPr>
          </w:p>
          <w:p w14:paraId="4371E2B0" w14:textId="77777777" w:rsidR="002F7B3E" w:rsidRPr="00F3005D" w:rsidRDefault="002F7B3E" w:rsidP="00F31509">
            <w:pPr>
              <w:jc w:val="center"/>
              <w:rPr>
                <w:rFonts w:cstheme="minorHAnsi"/>
                <w:color w:val="333333"/>
                <w:sz w:val="16"/>
                <w:szCs w:val="16"/>
              </w:rPr>
            </w:pPr>
          </w:p>
          <w:p w14:paraId="0312440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9 (39.1)</w:t>
            </w:r>
          </w:p>
          <w:p w14:paraId="6EC9261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12 (52.2)</w:t>
            </w:r>
          </w:p>
          <w:p w14:paraId="35C8621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 (43.5)</w:t>
            </w:r>
          </w:p>
          <w:p w14:paraId="6367A2E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 (8.7)</w:t>
            </w:r>
          </w:p>
          <w:p w14:paraId="19E191F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350" w:type="dxa"/>
          </w:tcPr>
          <w:p w14:paraId="7DA9C250" w14:textId="77777777" w:rsidR="002F7B3E" w:rsidRPr="00F3005D" w:rsidRDefault="002F7B3E" w:rsidP="00F31509">
            <w:pPr>
              <w:jc w:val="center"/>
              <w:rPr>
                <w:rFonts w:cstheme="minorHAnsi"/>
                <w:color w:val="333333"/>
                <w:sz w:val="16"/>
                <w:szCs w:val="16"/>
              </w:rPr>
            </w:pPr>
          </w:p>
          <w:p w14:paraId="7490747D" w14:textId="77777777" w:rsidR="002F7B3E" w:rsidRPr="00F3005D" w:rsidRDefault="002F7B3E" w:rsidP="00F31509">
            <w:pPr>
              <w:jc w:val="center"/>
              <w:rPr>
                <w:rFonts w:cstheme="minorHAnsi"/>
                <w:color w:val="333333"/>
                <w:sz w:val="16"/>
                <w:szCs w:val="16"/>
              </w:rPr>
            </w:pPr>
          </w:p>
          <w:p w14:paraId="64D1E24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15 (24.6)</w:t>
            </w:r>
          </w:p>
          <w:p w14:paraId="62E3D72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19 (31.1)</w:t>
            </w:r>
          </w:p>
          <w:p w14:paraId="59C0CC14"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23 (37.7)</w:t>
            </w:r>
          </w:p>
          <w:p w14:paraId="5461F2D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 (16.4)</w:t>
            </w:r>
          </w:p>
          <w:p w14:paraId="4CAEA25C"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14 (23.0)</w:t>
            </w:r>
          </w:p>
        </w:tc>
      </w:tr>
      <w:tr w:rsidR="00F3005D" w:rsidRPr="00F3005D" w14:paraId="2AEA2A24" w14:textId="77777777" w:rsidTr="00F3005D">
        <w:tc>
          <w:tcPr>
            <w:tcW w:w="6565" w:type="dxa"/>
          </w:tcPr>
          <w:p w14:paraId="69E3B70B"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Doctoral programs with multiple translational phases, n (% of all doctoral </w:t>
            </w:r>
          </w:p>
          <w:p w14:paraId="5FF209AB" w14:textId="77777777" w:rsidR="002F7B3E" w:rsidRPr="00F3005D" w:rsidRDefault="002F7B3E" w:rsidP="00F31509">
            <w:pPr>
              <w:rPr>
                <w:rFonts w:cstheme="minorHAnsi"/>
                <w:color w:val="333333"/>
                <w:sz w:val="16"/>
                <w:szCs w:val="16"/>
              </w:rPr>
            </w:pPr>
            <w:r w:rsidRPr="00F3005D">
              <w:rPr>
                <w:rFonts w:cstheme="minorHAnsi"/>
                <w:color w:val="333333"/>
                <w:sz w:val="16"/>
                <w:szCs w:val="16"/>
              </w:rPr>
              <w:t>programs in a science area)</w:t>
            </w:r>
          </w:p>
        </w:tc>
        <w:tc>
          <w:tcPr>
            <w:tcW w:w="1170" w:type="dxa"/>
          </w:tcPr>
          <w:p w14:paraId="6369DBC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 (62.5)</w:t>
            </w:r>
          </w:p>
        </w:tc>
        <w:tc>
          <w:tcPr>
            <w:tcW w:w="1260" w:type="dxa"/>
          </w:tcPr>
          <w:p w14:paraId="6F22633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0 (0.0)</w:t>
            </w:r>
          </w:p>
        </w:tc>
        <w:tc>
          <w:tcPr>
            <w:tcW w:w="1260" w:type="dxa"/>
          </w:tcPr>
          <w:p w14:paraId="154659E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 (25.0)</w:t>
            </w:r>
          </w:p>
        </w:tc>
        <w:tc>
          <w:tcPr>
            <w:tcW w:w="1350" w:type="dxa"/>
          </w:tcPr>
          <w:p w14:paraId="46F4C49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 (21.4)</w:t>
            </w:r>
          </w:p>
        </w:tc>
        <w:tc>
          <w:tcPr>
            <w:tcW w:w="1260" w:type="dxa"/>
          </w:tcPr>
          <w:p w14:paraId="3727D457"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10 (43.5)</w:t>
            </w:r>
          </w:p>
        </w:tc>
        <w:tc>
          <w:tcPr>
            <w:tcW w:w="1350" w:type="dxa"/>
          </w:tcPr>
          <w:p w14:paraId="0E09D983"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20 (32.8)</w:t>
            </w:r>
          </w:p>
        </w:tc>
      </w:tr>
      <w:tr w:rsidR="00F3005D" w:rsidRPr="00F3005D" w14:paraId="56DFFCBA" w14:textId="77777777" w:rsidTr="00F3005D">
        <w:tc>
          <w:tcPr>
            <w:tcW w:w="6565" w:type="dxa"/>
          </w:tcPr>
          <w:p w14:paraId="745F7FB7" w14:textId="77777777" w:rsidR="002F7B3E" w:rsidRPr="00F3005D" w:rsidRDefault="002F7B3E" w:rsidP="00F31509">
            <w:pPr>
              <w:rPr>
                <w:rFonts w:cstheme="minorHAnsi"/>
                <w:color w:val="333333"/>
                <w:sz w:val="16"/>
                <w:szCs w:val="16"/>
              </w:rPr>
            </w:pPr>
            <w:r w:rsidRPr="00F3005D">
              <w:rPr>
                <w:rFonts w:cstheme="minorHAnsi"/>
                <w:color w:val="333333"/>
                <w:sz w:val="16"/>
                <w:szCs w:val="16"/>
              </w:rPr>
              <w:t>Full-time, tenure-track faculty in departmental or college units (Fall 2020), n</w:t>
            </w:r>
          </w:p>
        </w:tc>
        <w:tc>
          <w:tcPr>
            <w:tcW w:w="1170" w:type="dxa"/>
          </w:tcPr>
          <w:p w14:paraId="0EB38B1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186</w:t>
            </w:r>
          </w:p>
        </w:tc>
        <w:tc>
          <w:tcPr>
            <w:tcW w:w="1260" w:type="dxa"/>
          </w:tcPr>
          <w:p w14:paraId="18ECA64A"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54</w:t>
            </w:r>
          </w:p>
        </w:tc>
        <w:tc>
          <w:tcPr>
            <w:tcW w:w="1260" w:type="dxa"/>
          </w:tcPr>
          <w:p w14:paraId="49B414B0"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66</w:t>
            </w:r>
          </w:p>
        </w:tc>
        <w:tc>
          <w:tcPr>
            <w:tcW w:w="1350" w:type="dxa"/>
          </w:tcPr>
          <w:p w14:paraId="1C8A796F"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124</w:t>
            </w:r>
          </w:p>
        </w:tc>
        <w:tc>
          <w:tcPr>
            <w:tcW w:w="1260" w:type="dxa"/>
          </w:tcPr>
          <w:p w14:paraId="07615478"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181</w:t>
            </w:r>
          </w:p>
        </w:tc>
        <w:tc>
          <w:tcPr>
            <w:tcW w:w="1350" w:type="dxa"/>
          </w:tcPr>
          <w:p w14:paraId="3BF23B76"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461</w:t>
            </w:r>
          </w:p>
        </w:tc>
      </w:tr>
      <w:tr w:rsidR="00F3005D" w:rsidRPr="00F3005D" w14:paraId="309B43E9" w14:textId="77777777" w:rsidTr="00F3005D">
        <w:tc>
          <w:tcPr>
            <w:tcW w:w="6565" w:type="dxa"/>
          </w:tcPr>
          <w:p w14:paraId="69EF43C2" w14:textId="77777777" w:rsidR="002F7B3E" w:rsidRPr="00F3005D" w:rsidRDefault="002F7B3E" w:rsidP="00F31509">
            <w:pPr>
              <w:rPr>
                <w:rFonts w:cstheme="minorHAnsi"/>
                <w:color w:val="333333"/>
                <w:sz w:val="16"/>
                <w:szCs w:val="16"/>
              </w:rPr>
            </w:pPr>
            <w:r w:rsidRPr="00F3005D">
              <w:rPr>
                <w:rFonts w:cstheme="minorHAnsi"/>
                <w:color w:val="333333"/>
                <w:sz w:val="16"/>
                <w:szCs w:val="16"/>
              </w:rPr>
              <w:t xml:space="preserve">Full-time, non-tenure-track faculty in departmental or college units (Fall </w:t>
            </w:r>
          </w:p>
          <w:p w14:paraId="1B0761AA" w14:textId="77777777" w:rsidR="002F7B3E" w:rsidRPr="00F3005D" w:rsidRDefault="002F7B3E" w:rsidP="00F31509">
            <w:pPr>
              <w:rPr>
                <w:rFonts w:cstheme="minorHAnsi"/>
                <w:color w:val="333333"/>
                <w:sz w:val="16"/>
                <w:szCs w:val="16"/>
              </w:rPr>
            </w:pPr>
            <w:r w:rsidRPr="00F3005D">
              <w:rPr>
                <w:rFonts w:cstheme="minorHAnsi"/>
                <w:color w:val="333333"/>
                <w:sz w:val="16"/>
                <w:szCs w:val="16"/>
              </w:rPr>
              <w:t>2020), n</w:t>
            </w:r>
          </w:p>
        </w:tc>
        <w:tc>
          <w:tcPr>
            <w:tcW w:w="1170" w:type="dxa"/>
          </w:tcPr>
          <w:p w14:paraId="053A77B9"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78</w:t>
            </w:r>
          </w:p>
        </w:tc>
        <w:tc>
          <w:tcPr>
            <w:tcW w:w="1260" w:type="dxa"/>
          </w:tcPr>
          <w:p w14:paraId="2F0FBA31"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37</w:t>
            </w:r>
          </w:p>
        </w:tc>
        <w:tc>
          <w:tcPr>
            <w:tcW w:w="1260" w:type="dxa"/>
          </w:tcPr>
          <w:p w14:paraId="0966B64E"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74</w:t>
            </w:r>
          </w:p>
        </w:tc>
        <w:tc>
          <w:tcPr>
            <w:tcW w:w="1350" w:type="dxa"/>
          </w:tcPr>
          <w:p w14:paraId="446C934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44</w:t>
            </w:r>
          </w:p>
        </w:tc>
        <w:tc>
          <w:tcPr>
            <w:tcW w:w="1260" w:type="dxa"/>
          </w:tcPr>
          <w:p w14:paraId="145A9C1B"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16</w:t>
            </w:r>
          </w:p>
        </w:tc>
        <w:tc>
          <w:tcPr>
            <w:tcW w:w="1350" w:type="dxa"/>
          </w:tcPr>
          <w:p w14:paraId="732369B5" w14:textId="77777777" w:rsidR="002F7B3E" w:rsidRPr="00F3005D" w:rsidRDefault="002F7B3E" w:rsidP="00F31509">
            <w:pPr>
              <w:jc w:val="center"/>
              <w:rPr>
                <w:rFonts w:cstheme="minorHAnsi"/>
                <w:color w:val="333333"/>
                <w:sz w:val="16"/>
                <w:szCs w:val="16"/>
              </w:rPr>
            </w:pPr>
            <w:r w:rsidRPr="00F3005D">
              <w:rPr>
                <w:rFonts w:cstheme="minorHAnsi"/>
                <w:color w:val="333333"/>
                <w:sz w:val="16"/>
                <w:szCs w:val="16"/>
              </w:rPr>
              <w:t>249</w:t>
            </w:r>
          </w:p>
        </w:tc>
      </w:tr>
      <w:tr w:rsidR="00F3005D" w:rsidRPr="00F3005D" w14:paraId="559AA7A3" w14:textId="77777777" w:rsidTr="00E4611D">
        <w:trPr>
          <w:trHeight w:val="499"/>
        </w:trPr>
        <w:tc>
          <w:tcPr>
            <w:tcW w:w="14215" w:type="dxa"/>
            <w:gridSpan w:val="7"/>
            <w:vAlign w:val="center"/>
          </w:tcPr>
          <w:p w14:paraId="4F88FE90" w14:textId="77777777" w:rsidR="002F7B3E" w:rsidRPr="00F3005D" w:rsidRDefault="002F7B3E" w:rsidP="00E4611D">
            <w:pPr>
              <w:rPr>
                <w:rFonts w:cstheme="minorHAnsi"/>
                <w:color w:val="333333"/>
                <w:sz w:val="16"/>
                <w:szCs w:val="16"/>
              </w:rPr>
            </w:pPr>
            <w:r w:rsidRPr="00F3005D">
              <w:rPr>
                <w:rFonts w:cstheme="minorHAnsi"/>
                <w:color w:val="333333"/>
                <w:sz w:val="16"/>
                <w:szCs w:val="16"/>
              </w:rPr>
              <w:t>*Programs include majors and minors and programs may be included in more than one science and translational area. BS = Biomedical science; HS-E = Human science – education; HS-P = Human science – physical; HS-S = Human science – social; NES = Natural environmental science.</w:t>
            </w:r>
          </w:p>
        </w:tc>
      </w:tr>
    </w:tbl>
    <w:p w14:paraId="55D8BD63" w14:textId="061866BF" w:rsidR="00E0121C" w:rsidRPr="007D6190" w:rsidRDefault="00E0121C" w:rsidP="00A31B6B">
      <w:pPr>
        <w:spacing w:after="0" w:line="240" w:lineRule="auto"/>
        <w:rPr>
          <w:rFonts w:cstheme="minorHAnsi"/>
          <w:b/>
          <w:color w:val="333333"/>
          <w:sz w:val="20"/>
          <w:szCs w:val="20"/>
        </w:rPr>
        <w:sectPr w:rsidR="00E0121C" w:rsidRPr="007D6190" w:rsidSect="002F7B3E">
          <w:pgSz w:w="15840" w:h="12240" w:orient="landscape"/>
          <w:pgMar w:top="1440" w:right="1440" w:bottom="1440" w:left="1440" w:header="720" w:footer="720" w:gutter="0"/>
          <w:cols w:space="720"/>
          <w:docGrid w:linePitch="360"/>
        </w:sectPr>
      </w:pPr>
    </w:p>
    <w:tbl>
      <w:tblPr>
        <w:tblStyle w:val="TableGrid"/>
        <w:tblpPr w:leftFromText="288" w:rightFromText="288" w:topFromText="288" w:bottomFromText="288" w:vertAnchor="text" w:horzAnchor="margin" w:tblpY="87"/>
        <w:tblOverlap w:val="never"/>
        <w:tblW w:w="0" w:type="auto"/>
        <w:tblLook w:val="04A0" w:firstRow="1" w:lastRow="0" w:firstColumn="1" w:lastColumn="0" w:noHBand="0" w:noVBand="1"/>
      </w:tblPr>
      <w:tblGrid>
        <w:gridCol w:w="1363"/>
        <w:gridCol w:w="1435"/>
        <w:gridCol w:w="1291"/>
        <w:gridCol w:w="1338"/>
      </w:tblGrid>
      <w:tr w:rsidR="007D6190" w:rsidRPr="007D6190" w14:paraId="5D407B0A" w14:textId="77777777" w:rsidTr="007E5203">
        <w:trPr>
          <w:trHeight w:val="295"/>
        </w:trPr>
        <w:tc>
          <w:tcPr>
            <w:tcW w:w="5427" w:type="dxa"/>
            <w:gridSpan w:val="4"/>
          </w:tcPr>
          <w:p w14:paraId="18D27789" w14:textId="77777777" w:rsidR="00E77B0A" w:rsidRPr="007D6190" w:rsidRDefault="00E77B0A" w:rsidP="00E203E6">
            <w:pPr>
              <w:rPr>
                <w:rFonts w:cstheme="minorHAnsi"/>
                <w:b/>
                <w:color w:val="333333"/>
                <w:sz w:val="16"/>
                <w:szCs w:val="16"/>
              </w:rPr>
            </w:pPr>
            <w:r w:rsidRPr="007D6190">
              <w:rPr>
                <w:rFonts w:cstheme="minorHAnsi"/>
                <w:b/>
                <w:color w:val="333333"/>
                <w:sz w:val="16"/>
                <w:szCs w:val="16"/>
              </w:rPr>
              <w:lastRenderedPageBreak/>
              <w:t xml:space="preserve">Table 2. Human Health and Wellness Degrees Awarded During Academic Years 2020-2021, 2019-2020, and 2018-2019* </w:t>
            </w:r>
          </w:p>
        </w:tc>
      </w:tr>
      <w:tr w:rsidR="007D6190" w:rsidRPr="007D6190" w14:paraId="00426B58" w14:textId="77777777" w:rsidTr="007E5203">
        <w:trPr>
          <w:trHeight w:val="147"/>
        </w:trPr>
        <w:tc>
          <w:tcPr>
            <w:tcW w:w="1363" w:type="dxa"/>
          </w:tcPr>
          <w:p w14:paraId="0DBD1849" w14:textId="77777777" w:rsidR="00E77B0A" w:rsidRPr="007D6190" w:rsidRDefault="00E77B0A" w:rsidP="00E203E6">
            <w:pPr>
              <w:rPr>
                <w:rFonts w:cstheme="minorHAnsi"/>
                <w:color w:val="333333"/>
                <w:sz w:val="16"/>
                <w:szCs w:val="16"/>
              </w:rPr>
            </w:pPr>
          </w:p>
        </w:tc>
        <w:tc>
          <w:tcPr>
            <w:tcW w:w="1435" w:type="dxa"/>
          </w:tcPr>
          <w:p w14:paraId="2A596058" w14:textId="77777777" w:rsidR="00E77B0A" w:rsidRPr="007D6190" w:rsidRDefault="00E77B0A" w:rsidP="00E203E6">
            <w:pPr>
              <w:jc w:val="center"/>
              <w:rPr>
                <w:rFonts w:cstheme="minorHAnsi"/>
                <w:b/>
                <w:color w:val="333333"/>
                <w:sz w:val="16"/>
                <w:szCs w:val="16"/>
              </w:rPr>
            </w:pPr>
            <w:r w:rsidRPr="007D6190">
              <w:rPr>
                <w:rFonts w:cstheme="minorHAnsi"/>
                <w:b/>
                <w:color w:val="333333"/>
                <w:sz w:val="16"/>
                <w:szCs w:val="16"/>
              </w:rPr>
              <w:t>2020-2021</w:t>
            </w:r>
          </w:p>
        </w:tc>
        <w:tc>
          <w:tcPr>
            <w:tcW w:w="1291" w:type="dxa"/>
          </w:tcPr>
          <w:p w14:paraId="41D1CFCF" w14:textId="77777777" w:rsidR="00E77B0A" w:rsidRPr="007D6190" w:rsidRDefault="00E77B0A" w:rsidP="00E203E6">
            <w:pPr>
              <w:jc w:val="center"/>
              <w:rPr>
                <w:rFonts w:cstheme="minorHAnsi"/>
                <w:b/>
                <w:color w:val="333333"/>
                <w:sz w:val="16"/>
                <w:szCs w:val="16"/>
              </w:rPr>
            </w:pPr>
            <w:r w:rsidRPr="007D6190">
              <w:rPr>
                <w:rFonts w:cstheme="minorHAnsi"/>
                <w:b/>
                <w:color w:val="333333"/>
                <w:sz w:val="16"/>
                <w:szCs w:val="16"/>
              </w:rPr>
              <w:t>2019-2020</w:t>
            </w:r>
          </w:p>
        </w:tc>
        <w:tc>
          <w:tcPr>
            <w:tcW w:w="1337" w:type="dxa"/>
          </w:tcPr>
          <w:p w14:paraId="291E08C0" w14:textId="77777777" w:rsidR="00E77B0A" w:rsidRPr="007D6190" w:rsidRDefault="00E77B0A" w:rsidP="00E203E6">
            <w:pPr>
              <w:jc w:val="center"/>
              <w:rPr>
                <w:rFonts w:cstheme="minorHAnsi"/>
                <w:b/>
                <w:color w:val="333333"/>
                <w:sz w:val="16"/>
                <w:szCs w:val="16"/>
              </w:rPr>
            </w:pPr>
            <w:r w:rsidRPr="007D6190">
              <w:rPr>
                <w:rFonts w:cstheme="minorHAnsi"/>
                <w:b/>
                <w:color w:val="333333"/>
                <w:sz w:val="16"/>
                <w:szCs w:val="16"/>
              </w:rPr>
              <w:t>2018-2019</w:t>
            </w:r>
          </w:p>
        </w:tc>
      </w:tr>
      <w:tr w:rsidR="007D6190" w:rsidRPr="007D6190" w14:paraId="498A0E58" w14:textId="77777777" w:rsidTr="007E5203">
        <w:trPr>
          <w:trHeight w:val="932"/>
        </w:trPr>
        <w:tc>
          <w:tcPr>
            <w:tcW w:w="1363" w:type="dxa"/>
          </w:tcPr>
          <w:p w14:paraId="0F1CCE49" w14:textId="77777777" w:rsidR="00E77B0A" w:rsidRPr="007D6190" w:rsidRDefault="00E77B0A" w:rsidP="00E203E6">
            <w:pPr>
              <w:rPr>
                <w:rFonts w:cstheme="minorHAnsi"/>
                <w:color w:val="333333"/>
                <w:sz w:val="16"/>
                <w:szCs w:val="16"/>
              </w:rPr>
            </w:pPr>
            <w:r w:rsidRPr="007D6190">
              <w:rPr>
                <w:rFonts w:cstheme="minorHAnsi"/>
                <w:color w:val="333333"/>
                <w:sz w:val="16"/>
                <w:szCs w:val="16"/>
              </w:rPr>
              <w:t>All degrees, n</w:t>
            </w:r>
          </w:p>
          <w:p w14:paraId="5F228CA7" w14:textId="77777777" w:rsidR="00E77B0A" w:rsidRPr="007D6190" w:rsidRDefault="00E77B0A" w:rsidP="00E203E6">
            <w:pPr>
              <w:rPr>
                <w:rFonts w:cstheme="minorHAnsi"/>
                <w:color w:val="333333"/>
                <w:sz w:val="16"/>
                <w:szCs w:val="16"/>
              </w:rPr>
            </w:pPr>
            <w:r w:rsidRPr="007D6190">
              <w:rPr>
                <w:rFonts w:cstheme="minorHAnsi"/>
                <w:color w:val="333333"/>
                <w:sz w:val="16"/>
                <w:szCs w:val="16"/>
              </w:rPr>
              <w:t xml:space="preserve">   BS</w:t>
            </w:r>
          </w:p>
          <w:p w14:paraId="4B7ACB79" w14:textId="77777777" w:rsidR="00E77B0A" w:rsidRPr="007D6190" w:rsidRDefault="00E77B0A" w:rsidP="00E203E6">
            <w:pPr>
              <w:rPr>
                <w:rFonts w:cstheme="minorHAnsi"/>
                <w:color w:val="333333"/>
                <w:sz w:val="16"/>
                <w:szCs w:val="16"/>
              </w:rPr>
            </w:pPr>
            <w:r w:rsidRPr="007D6190">
              <w:rPr>
                <w:rFonts w:cstheme="minorHAnsi"/>
                <w:color w:val="333333"/>
                <w:sz w:val="16"/>
                <w:szCs w:val="16"/>
              </w:rPr>
              <w:t xml:space="preserve">   HS-E</w:t>
            </w:r>
          </w:p>
          <w:p w14:paraId="40DCC716" w14:textId="77777777" w:rsidR="00E77B0A" w:rsidRPr="007D6190" w:rsidRDefault="00E77B0A" w:rsidP="00E203E6">
            <w:pPr>
              <w:rPr>
                <w:rFonts w:cstheme="minorHAnsi"/>
                <w:color w:val="333333"/>
                <w:sz w:val="16"/>
                <w:szCs w:val="16"/>
              </w:rPr>
            </w:pPr>
            <w:r w:rsidRPr="007D6190">
              <w:rPr>
                <w:rFonts w:cstheme="minorHAnsi"/>
                <w:color w:val="333333"/>
                <w:sz w:val="16"/>
                <w:szCs w:val="16"/>
              </w:rPr>
              <w:t xml:space="preserve">   HS-P</w:t>
            </w:r>
          </w:p>
          <w:p w14:paraId="70CE6092" w14:textId="77777777" w:rsidR="00E77B0A" w:rsidRPr="007D6190" w:rsidRDefault="00E77B0A" w:rsidP="00E203E6">
            <w:pPr>
              <w:rPr>
                <w:rFonts w:cstheme="minorHAnsi"/>
                <w:color w:val="333333"/>
                <w:sz w:val="16"/>
                <w:szCs w:val="16"/>
              </w:rPr>
            </w:pPr>
            <w:r w:rsidRPr="007D6190">
              <w:rPr>
                <w:rFonts w:cstheme="minorHAnsi"/>
                <w:color w:val="333333"/>
                <w:sz w:val="16"/>
                <w:szCs w:val="16"/>
              </w:rPr>
              <w:t xml:space="preserve">   HS-S</w:t>
            </w:r>
          </w:p>
          <w:p w14:paraId="385BA91E" w14:textId="77777777" w:rsidR="00E77B0A" w:rsidRPr="007D6190" w:rsidRDefault="00E77B0A" w:rsidP="00E203E6">
            <w:pPr>
              <w:rPr>
                <w:rFonts w:cstheme="minorHAnsi"/>
                <w:color w:val="333333"/>
                <w:sz w:val="16"/>
                <w:szCs w:val="16"/>
              </w:rPr>
            </w:pPr>
            <w:r w:rsidRPr="007D6190">
              <w:rPr>
                <w:rFonts w:cstheme="minorHAnsi"/>
                <w:color w:val="333333"/>
                <w:sz w:val="16"/>
                <w:szCs w:val="16"/>
              </w:rPr>
              <w:t xml:space="preserve">   NES</w:t>
            </w:r>
          </w:p>
        </w:tc>
        <w:tc>
          <w:tcPr>
            <w:tcW w:w="1435" w:type="dxa"/>
          </w:tcPr>
          <w:p w14:paraId="2F73A2EA" w14:textId="77777777" w:rsidR="00E77B0A" w:rsidRPr="007D6190" w:rsidRDefault="00E77B0A" w:rsidP="00E203E6">
            <w:pPr>
              <w:jc w:val="center"/>
              <w:rPr>
                <w:rFonts w:cstheme="minorHAnsi"/>
                <w:color w:val="333333"/>
                <w:sz w:val="16"/>
                <w:szCs w:val="16"/>
              </w:rPr>
            </w:pPr>
          </w:p>
          <w:p w14:paraId="023DBBA2"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457</w:t>
            </w:r>
          </w:p>
          <w:p w14:paraId="1553FA6A"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186</w:t>
            </w:r>
          </w:p>
          <w:p w14:paraId="51BA6FB4"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786</w:t>
            </w:r>
          </w:p>
          <w:p w14:paraId="785C29E6"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846</w:t>
            </w:r>
          </w:p>
          <w:p w14:paraId="02C050C6"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641</w:t>
            </w:r>
          </w:p>
        </w:tc>
        <w:tc>
          <w:tcPr>
            <w:tcW w:w="1291" w:type="dxa"/>
          </w:tcPr>
          <w:p w14:paraId="26E764EB" w14:textId="77777777" w:rsidR="00E77B0A" w:rsidRPr="007D6190" w:rsidRDefault="00E77B0A" w:rsidP="00E203E6">
            <w:pPr>
              <w:jc w:val="center"/>
              <w:rPr>
                <w:rFonts w:cstheme="minorHAnsi"/>
                <w:color w:val="333333"/>
                <w:sz w:val="16"/>
                <w:szCs w:val="16"/>
              </w:rPr>
            </w:pPr>
          </w:p>
          <w:p w14:paraId="16174C90"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500</w:t>
            </w:r>
          </w:p>
          <w:p w14:paraId="16E0FBD8"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225</w:t>
            </w:r>
          </w:p>
          <w:p w14:paraId="502A448A"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830</w:t>
            </w:r>
          </w:p>
          <w:p w14:paraId="00944F62"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857</w:t>
            </w:r>
          </w:p>
          <w:p w14:paraId="54B60FA2"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614</w:t>
            </w:r>
          </w:p>
        </w:tc>
        <w:tc>
          <w:tcPr>
            <w:tcW w:w="1337" w:type="dxa"/>
          </w:tcPr>
          <w:p w14:paraId="67829A0F" w14:textId="77777777" w:rsidR="00E77B0A" w:rsidRPr="007D6190" w:rsidRDefault="00E77B0A" w:rsidP="00E203E6">
            <w:pPr>
              <w:jc w:val="center"/>
              <w:rPr>
                <w:rFonts w:cstheme="minorHAnsi"/>
                <w:color w:val="333333"/>
                <w:sz w:val="16"/>
                <w:szCs w:val="16"/>
              </w:rPr>
            </w:pPr>
          </w:p>
          <w:p w14:paraId="185D1F72"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427</w:t>
            </w:r>
          </w:p>
          <w:p w14:paraId="478C24C4"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183</w:t>
            </w:r>
          </w:p>
          <w:p w14:paraId="666B5090"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761</w:t>
            </w:r>
          </w:p>
          <w:p w14:paraId="3DFE8A97"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789</w:t>
            </w:r>
          </w:p>
          <w:p w14:paraId="69179A5F" w14:textId="77777777" w:rsidR="00E77B0A" w:rsidRPr="007D6190" w:rsidRDefault="00E77B0A" w:rsidP="00E203E6">
            <w:pPr>
              <w:jc w:val="center"/>
              <w:rPr>
                <w:rFonts w:cstheme="minorHAnsi"/>
                <w:color w:val="333333"/>
                <w:sz w:val="16"/>
                <w:szCs w:val="16"/>
              </w:rPr>
            </w:pPr>
            <w:r w:rsidRPr="007D6190">
              <w:rPr>
                <w:rFonts w:cstheme="minorHAnsi"/>
                <w:color w:val="333333"/>
                <w:sz w:val="16"/>
                <w:szCs w:val="16"/>
              </w:rPr>
              <w:t>642</w:t>
            </w:r>
          </w:p>
        </w:tc>
      </w:tr>
      <w:tr w:rsidR="007D6190" w:rsidRPr="007D6190" w14:paraId="6E86A4CA" w14:textId="77777777" w:rsidTr="00E4611D">
        <w:trPr>
          <w:trHeight w:val="340"/>
        </w:trPr>
        <w:tc>
          <w:tcPr>
            <w:tcW w:w="5427" w:type="dxa"/>
            <w:gridSpan w:val="4"/>
            <w:vAlign w:val="center"/>
          </w:tcPr>
          <w:p w14:paraId="50552C05" w14:textId="77777777" w:rsidR="00E77B0A" w:rsidRPr="007D6190" w:rsidRDefault="00E77B0A" w:rsidP="00E4611D">
            <w:pPr>
              <w:rPr>
                <w:rFonts w:cstheme="minorHAnsi"/>
                <w:color w:val="333333"/>
                <w:sz w:val="16"/>
                <w:szCs w:val="16"/>
              </w:rPr>
            </w:pPr>
            <w:r w:rsidRPr="007D6190">
              <w:rPr>
                <w:rFonts w:cstheme="minorHAnsi"/>
                <w:color w:val="333333"/>
                <w:sz w:val="16"/>
                <w:szCs w:val="16"/>
              </w:rPr>
              <w:t>*Awards may be included in more than one science and translational area. BS = Biomedical science; HS-E = Human science – education; HS-P = Human science – physical; HS-S = Human science – social; NES = Natural environmental science.</w:t>
            </w:r>
          </w:p>
        </w:tc>
      </w:tr>
    </w:tbl>
    <w:p w14:paraId="2C1AC995" w14:textId="74DDE804" w:rsidR="00A31B6B" w:rsidRPr="007D6190" w:rsidRDefault="00E77B0A" w:rsidP="0098296B">
      <w:pPr>
        <w:spacing w:after="0" w:line="240" w:lineRule="auto"/>
        <w:jc w:val="both"/>
        <w:rPr>
          <w:rFonts w:cstheme="minorHAnsi"/>
          <w:color w:val="333333"/>
        </w:rPr>
      </w:pPr>
      <w:r w:rsidRPr="007D6190">
        <w:rPr>
          <w:rFonts w:cstheme="minorHAnsi"/>
          <w:color w:val="333333"/>
        </w:rPr>
        <w:t>For awarded degrees, the largest number of degrees was in human science social, followed by human</w:t>
      </w:r>
      <w:r w:rsidR="003C228A">
        <w:rPr>
          <w:rFonts w:cstheme="minorHAnsi"/>
          <w:color w:val="333333"/>
        </w:rPr>
        <w:t xml:space="preserve"> science</w:t>
      </w:r>
    </w:p>
    <w:tbl>
      <w:tblPr>
        <w:tblStyle w:val="TableGrid"/>
        <w:tblpPr w:leftFromText="288" w:vertAnchor="text" w:horzAnchor="margin" w:tblpXSpec="right" w:tblpY="1772"/>
        <w:tblOverlap w:val="never"/>
        <w:tblW w:w="0" w:type="auto"/>
        <w:tblLook w:val="04A0" w:firstRow="1" w:lastRow="0" w:firstColumn="1" w:lastColumn="0" w:noHBand="0" w:noVBand="1"/>
      </w:tblPr>
      <w:tblGrid>
        <w:gridCol w:w="4228"/>
        <w:gridCol w:w="962"/>
        <w:gridCol w:w="962"/>
        <w:gridCol w:w="983"/>
      </w:tblGrid>
      <w:tr w:rsidR="0098296B" w:rsidRPr="007D6190" w14:paraId="7E8D6C27" w14:textId="77777777" w:rsidTr="00066C5E">
        <w:trPr>
          <w:trHeight w:val="342"/>
        </w:trPr>
        <w:tc>
          <w:tcPr>
            <w:tcW w:w="7135" w:type="dxa"/>
            <w:gridSpan w:val="4"/>
          </w:tcPr>
          <w:p w14:paraId="038E20D0" w14:textId="77777777" w:rsidR="0098296B" w:rsidRPr="007D6190" w:rsidRDefault="0098296B" w:rsidP="00957297">
            <w:pPr>
              <w:rPr>
                <w:rFonts w:cstheme="minorHAnsi"/>
                <w:b/>
                <w:color w:val="333333"/>
                <w:sz w:val="16"/>
                <w:szCs w:val="16"/>
              </w:rPr>
            </w:pPr>
            <w:r w:rsidRPr="007D6190">
              <w:rPr>
                <w:rFonts w:cstheme="minorHAnsi"/>
                <w:b/>
                <w:color w:val="333333"/>
                <w:sz w:val="16"/>
                <w:szCs w:val="16"/>
              </w:rPr>
              <w:t>Table 3. Human Health and Wellness Degrees Awarded During Academic Years 2020-2021, 2019-2020, and 2018-2019 in Areas of Translation*</w:t>
            </w:r>
          </w:p>
        </w:tc>
      </w:tr>
      <w:tr w:rsidR="007E5203" w:rsidRPr="007D6190" w14:paraId="1460AD3F" w14:textId="77777777" w:rsidTr="00066C5E">
        <w:trPr>
          <w:trHeight w:val="155"/>
        </w:trPr>
        <w:tc>
          <w:tcPr>
            <w:tcW w:w="4228" w:type="dxa"/>
          </w:tcPr>
          <w:p w14:paraId="127B14E6" w14:textId="77777777" w:rsidR="0098296B" w:rsidRPr="007D6190" w:rsidRDefault="0098296B" w:rsidP="00957297">
            <w:pPr>
              <w:rPr>
                <w:rFonts w:cstheme="minorHAnsi"/>
                <w:color w:val="333333"/>
                <w:sz w:val="16"/>
                <w:szCs w:val="16"/>
              </w:rPr>
            </w:pPr>
          </w:p>
        </w:tc>
        <w:tc>
          <w:tcPr>
            <w:tcW w:w="962" w:type="dxa"/>
          </w:tcPr>
          <w:p w14:paraId="16DD716E" w14:textId="77777777" w:rsidR="0098296B" w:rsidRPr="007D6190" w:rsidRDefault="0098296B" w:rsidP="00957297">
            <w:pPr>
              <w:jc w:val="center"/>
              <w:rPr>
                <w:rFonts w:cstheme="minorHAnsi"/>
                <w:color w:val="333333"/>
                <w:sz w:val="16"/>
                <w:szCs w:val="16"/>
              </w:rPr>
            </w:pPr>
            <w:r w:rsidRPr="007D6190">
              <w:rPr>
                <w:rFonts w:cstheme="minorHAnsi"/>
                <w:b/>
                <w:color w:val="333333"/>
                <w:sz w:val="16"/>
                <w:szCs w:val="16"/>
              </w:rPr>
              <w:t>2020-2021</w:t>
            </w:r>
          </w:p>
        </w:tc>
        <w:tc>
          <w:tcPr>
            <w:tcW w:w="962" w:type="dxa"/>
          </w:tcPr>
          <w:p w14:paraId="48555371" w14:textId="77777777" w:rsidR="0098296B" w:rsidRPr="007D6190" w:rsidRDefault="0098296B" w:rsidP="00957297">
            <w:pPr>
              <w:jc w:val="center"/>
              <w:rPr>
                <w:rFonts w:cstheme="minorHAnsi"/>
                <w:color w:val="333333"/>
                <w:sz w:val="16"/>
                <w:szCs w:val="16"/>
              </w:rPr>
            </w:pPr>
            <w:r w:rsidRPr="007D6190">
              <w:rPr>
                <w:rFonts w:cstheme="minorHAnsi"/>
                <w:b/>
                <w:color w:val="333333"/>
                <w:sz w:val="16"/>
                <w:szCs w:val="16"/>
              </w:rPr>
              <w:t>2019-2020</w:t>
            </w:r>
          </w:p>
        </w:tc>
        <w:tc>
          <w:tcPr>
            <w:tcW w:w="981" w:type="dxa"/>
          </w:tcPr>
          <w:p w14:paraId="0C6EDEA9" w14:textId="77777777" w:rsidR="0098296B" w:rsidRPr="007D6190" w:rsidRDefault="0098296B" w:rsidP="00957297">
            <w:pPr>
              <w:jc w:val="center"/>
              <w:rPr>
                <w:rFonts w:cstheme="minorHAnsi"/>
                <w:color w:val="333333"/>
                <w:sz w:val="16"/>
                <w:szCs w:val="16"/>
              </w:rPr>
            </w:pPr>
            <w:r w:rsidRPr="007D6190">
              <w:rPr>
                <w:rFonts w:cstheme="minorHAnsi"/>
                <w:b/>
                <w:color w:val="333333"/>
                <w:sz w:val="16"/>
                <w:szCs w:val="16"/>
              </w:rPr>
              <w:t>2018-2019</w:t>
            </w:r>
          </w:p>
        </w:tc>
      </w:tr>
      <w:tr w:rsidR="007E5203" w:rsidRPr="007D6190" w14:paraId="5992053F" w14:textId="77777777" w:rsidTr="00066C5E">
        <w:trPr>
          <w:trHeight w:val="1209"/>
        </w:trPr>
        <w:tc>
          <w:tcPr>
            <w:tcW w:w="4228" w:type="dxa"/>
          </w:tcPr>
          <w:p w14:paraId="5BE31809" w14:textId="77777777" w:rsidR="0098296B" w:rsidRPr="007D6190" w:rsidRDefault="0098296B" w:rsidP="00957297">
            <w:pPr>
              <w:rPr>
                <w:rFonts w:cstheme="minorHAnsi"/>
                <w:color w:val="333333"/>
                <w:sz w:val="16"/>
                <w:szCs w:val="16"/>
              </w:rPr>
            </w:pPr>
            <w:r w:rsidRPr="007D6190">
              <w:rPr>
                <w:rFonts w:cstheme="minorHAnsi"/>
                <w:color w:val="333333"/>
                <w:sz w:val="16"/>
                <w:szCs w:val="16"/>
              </w:rPr>
              <w:t>Degrees from programs in Basic/Fundamental phase, n (% of degrees in a science area)</w:t>
            </w:r>
          </w:p>
          <w:p w14:paraId="321DFC6B"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BS</w:t>
            </w:r>
          </w:p>
          <w:p w14:paraId="436964F8"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HS-E</w:t>
            </w:r>
          </w:p>
          <w:p w14:paraId="3D535E9A"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HS-P</w:t>
            </w:r>
          </w:p>
          <w:p w14:paraId="426111FC"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HS-S</w:t>
            </w:r>
          </w:p>
          <w:p w14:paraId="20FBDACC"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NES</w:t>
            </w:r>
          </w:p>
        </w:tc>
        <w:tc>
          <w:tcPr>
            <w:tcW w:w="962" w:type="dxa"/>
          </w:tcPr>
          <w:p w14:paraId="79058D50" w14:textId="77777777" w:rsidR="0098296B" w:rsidRPr="007D6190" w:rsidRDefault="0098296B" w:rsidP="00957297">
            <w:pPr>
              <w:jc w:val="center"/>
              <w:rPr>
                <w:rFonts w:cstheme="minorHAnsi"/>
                <w:color w:val="333333"/>
                <w:sz w:val="16"/>
                <w:szCs w:val="16"/>
              </w:rPr>
            </w:pPr>
          </w:p>
          <w:p w14:paraId="650B21A8" w14:textId="77777777" w:rsidR="0098296B" w:rsidRPr="007D6190" w:rsidRDefault="0098296B" w:rsidP="00957297">
            <w:pPr>
              <w:jc w:val="center"/>
              <w:rPr>
                <w:rFonts w:cstheme="minorHAnsi"/>
                <w:color w:val="333333"/>
                <w:sz w:val="16"/>
                <w:szCs w:val="16"/>
              </w:rPr>
            </w:pPr>
          </w:p>
          <w:p w14:paraId="771723F0"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252 (55.1)</w:t>
            </w:r>
          </w:p>
          <w:p w14:paraId="4DCA9C55"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70DC4351"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4D0F5D7B"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6182169E"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125 (19.5)</w:t>
            </w:r>
          </w:p>
        </w:tc>
        <w:tc>
          <w:tcPr>
            <w:tcW w:w="962" w:type="dxa"/>
          </w:tcPr>
          <w:p w14:paraId="56AA8A8E" w14:textId="77777777" w:rsidR="0098296B" w:rsidRPr="007D6190" w:rsidRDefault="0098296B" w:rsidP="00957297">
            <w:pPr>
              <w:jc w:val="center"/>
              <w:rPr>
                <w:rFonts w:cstheme="minorHAnsi"/>
                <w:color w:val="333333"/>
                <w:sz w:val="16"/>
                <w:szCs w:val="16"/>
              </w:rPr>
            </w:pPr>
          </w:p>
          <w:p w14:paraId="67925DA6" w14:textId="77777777" w:rsidR="0098296B" w:rsidRPr="007D6190" w:rsidRDefault="0098296B" w:rsidP="00957297">
            <w:pPr>
              <w:jc w:val="center"/>
              <w:rPr>
                <w:rFonts w:cstheme="minorHAnsi"/>
                <w:color w:val="333333"/>
                <w:sz w:val="16"/>
                <w:szCs w:val="16"/>
              </w:rPr>
            </w:pPr>
          </w:p>
          <w:p w14:paraId="751F9101"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250 (50.0)</w:t>
            </w:r>
          </w:p>
          <w:p w14:paraId="570ABC30"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51E25BC5"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73E788B4"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14745010"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207 (33.7)</w:t>
            </w:r>
          </w:p>
        </w:tc>
        <w:tc>
          <w:tcPr>
            <w:tcW w:w="981" w:type="dxa"/>
          </w:tcPr>
          <w:p w14:paraId="4D30343A" w14:textId="77777777" w:rsidR="0098296B" w:rsidRPr="007D6190" w:rsidRDefault="0098296B" w:rsidP="00957297">
            <w:pPr>
              <w:jc w:val="center"/>
              <w:rPr>
                <w:rFonts w:cstheme="minorHAnsi"/>
                <w:color w:val="333333"/>
                <w:sz w:val="16"/>
                <w:szCs w:val="16"/>
              </w:rPr>
            </w:pPr>
          </w:p>
          <w:p w14:paraId="4D507AAC" w14:textId="77777777" w:rsidR="0098296B" w:rsidRPr="007D6190" w:rsidRDefault="0098296B" w:rsidP="00957297">
            <w:pPr>
              <w:jc w:val="center"/>
              <w:rPr>
                <w:rFonts w:cstheme="minorHAnsi"/>
                <w:color w:val="333333"/>
                <w:sz w:val="16"/>
                <w:szCs w:val="16"/>
              </w:rPr>
            </w:pPr>
          </w:p>
          <w:p w14:paraId="237EFE04"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220 (51.5)</w:t>
            </w:r>
          </w:p>
          <w:p w14:paraId="59E397A6"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0B3D9DFD"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55E2AEDA"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745AC705"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180 (28.0)</w:t>
            </w:r>
          </w:p>
        </w:tc>
      </w:tr>
      <w:tr w:rsidR="007E5203" w:rsidRPr="007D6190" w14:paraId="51A814A8" w14:textId="77777777" w:rsidTr="00066C5E">
        <w:trPr>
          <w:trHeight w:val="1209"/>
        </w:trPr>
        <w:tc>
          <w:tcPr>
            <w:tcW w:w="4228" w:type="dxa"/>
          </w:tcPr>
          <w:p w14:paraId="51E03A98" w14:textId="77777777" w:rsidR="0098296B" w:rsidRPr="007D6190" w:rsidRDefault="0098296B" w:rsidP="00957297">
            <w:pPr>
              <w:rPr>
                <w:rFonts w:cstheme="minorHAnsi"/>
                <w:color w:val="333333"/>
                <w:sz w:val="16"/>
                <w:szCs w:val="16"/>
              </w:rPr>
            </w:pPr>
            <w:r w:rsidRPr="007D6190">
              <w:rPr>
                <w:rFonts w:cstheme="minorHAnsi"/>
                <w:color w:val="333333"/>
                <w:sz w:val="16"/>
                <w:szCs w:val="16"/>
              </w:rPr>
              <w:t>Degrees from programs in Preclinical/Application &amp; Synthesis phase, n (% of degrees in a science area)</w:t>
            </w:r>
          </w:p>
          <w:p w14:paraId="2234CAF6"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BS</w:t>
            </w:r>
          </w:p>
          <w:p w14:paraId="5E5B0EDD"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HS-E</w:t>
            </w:r>
          </w:p>
          <w:p w14:paraId="665629C5"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HS-P</w:t>
            </w:r>
          </w:p>
          <w:p w14:paraId="128D6394"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HS-S</w:t>
            </w:r>
          </w:p>
          <w:p w14:paraId="5531E5A7"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NES</w:t>
            </w:r>
          </w:p>
        </w:tc>
        <w:tc>
          <w:tcPr>
            <w:tcW w:w="962" w:type="dxa"/>
          </w:tcPr>
          <w:p w14:paraId="76441D0B" w14:textId="77777777" w:rsidR="0098296B" w:rsidRPr="007D6190" w:rsidRDefault="0098296B" w:rsidP="00957297">
            <w:pPr>
              <w:jc w:val="center"/>
              <w:rPr>
                <w:rFonts w:cstheme="minorHAnsi"/>
                <w:color w:val="333333"/>
                <w:sz w:val="16"/>
                <w:szCs w:val="16"/>
              </w:rPr>
            </w:pPr>
          </w:p>
          <w:p w14:paraId="2E1B25FC" w14:textId="77777777" w:rsidR="0098296B" w:rsidRPr="007D6190" w:rsidRDefault="0098296B" w:rsidP="00957297">
            <w:pPr>
              <w:jc w:val="center"/>
              <w:rPr>
                <w:rFonts w:cstheme="minorHAnsi"/>
                <w:color w:val="333333"/>
                <w:sz w:val="16"/>
                <w:szCs w:val="16"/>
              </w:rPr>
            </w:pPr>
          </w:p>
          <w:p w14:paraId="628CF91B"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70 (15.3)</w:t>
            </w:r>
          </w:p>
          <w:p w14:paraId="553D625D"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2EF376A8"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4D1BE1F3"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13 (1.5)</w:t>
            </w:r>
          </w:p>
          <w:p w14:paraId="41B7F5BA"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56 (8.7)</w:t>
            </w:r>
          </w:p>
        </w:tc>
        <w:tc>
          <w:tcPr>
            <w:tcW w:w="962" w:type="dxa"/>
          </w:tcPr>
          <w:p w14:paraId="495AC13A" w14:textId="77777777" w:rsidR="0098296B" w:rsidRPr="007D6190" w:rsidRDefault="0098296B" w:rsidP="00957297">
            <w:pPr>
              <w:jc w:val="center"/>
              <w:rPr>
                <w:rFonts w:cstheme="minorHAnsi"/>
                <w:color w:val="333333"/>
                <w:sz w:val="16"/>
                <w:szCs w:val="16"/>
              </w:rPr>
            </w:pPr>
          </w:p>
          <w:p w14:paraId="39B3B40C" w14:textId="77777777" w:rsidR="0098296B" w:rsidRPr="007D6190" w:rsidRDefault="0098296B" w:rsidP="00957297">
            <w:pPr>
              <w:jc w:val="center"/>
              <w:rPr>
                <w:rFonts w:cstheme="minorHAnsi"/>
                <w:color w:val="333333"/>
                <w:sz w:val="16"/>
                <w:szCs w:val="16"/>
              </w:rPr>
            </w:pPr>
          </w:p>
          <w:p w14:paraId="3E0F125E"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127 (25.4)</w:t>
            </w:r>
          </w:p>
          <w:p w14:paraId="63406A1A"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39334C00"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7FF76CB2"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69 (8.1)</w:t>
            </w:r>
          </w:p>
          <w:p w14:paraId="5211DA8E"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54 (8.8)</w:t>
            </w:r>
          </w:p>
        </w:tc>
        <w:tc>
          <w:tcPr>
            <w:tcW w:w="981" w:type="dxa"/>
          </w:tcPr>
          <w:p w14:paraId="11FA5706" w14:textId="77777777" w:rsidR="0098296B" w:rsidRPr="007D6190" w:rsidRDefault="0098296B" w:rsidP="00957297">
            <w:pPr>
              <w:jc w:val="center"/>
              <w:rPr>
                <w:rFonts w:cstheme="minorHAnsi"/>
                <w:color w:val="333333"/>
                <w:sz w:val="16"/>
                <w:szCs w:val="16"/>
              </w:rPr>
            </w:pPr>
          </w:p>
          <w:p w14:paraId="4BE94810" w14:textId="77777777" w:rsidR="0098296B" w:rsidRPr="007D6190" w:rsidRDefault="0098296B" w:rsidP="00957297">
            <w:pPr>
              <w:jc w:val="center"/>
              <w:rPr>
                <w:rFonts w:cstheme="minorHAnsi"/>
                <w:color w:val="333333"/>
                <w:sz w:val="16"/>
                <w:szCs w:val="16"/>
              </w:rPr>
            </w:pPr>
          </w:p>
          <w:p w14:paraId="4F7E6135"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78 (18.3)</w:t>
            </w:r>
          </w:p>
          <w:p w14:paraId="3E640E76"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1F8BA766"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4BA1C86C"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10 (1.3)</w:t>
            </w:r>
          </w:p>
          <w:p w14:paraId="1892C54F"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64 (10.0)</w:t>
            </w:r>
          </w:p>
        </w:tc>
      </w:tr>
      <w:tr w:rsidR="007E5203" w:rsidRPr="007D6190" w14:paraId="2FBC59C7" w14:textId="77777777" w:rsidTr="00066C5E">
        <w:trPr>
          <w:trHeight w:val="1209"/>
        </w:trPr>
        <w:tc>
          <w:tcPr>
            <w:tcW w:w="4228" w:type="dxa"/>
          </w:tcPr>
          <w:p w14:paraId="382D4A46" w14:textId="77777777" w:rsidR="0098296B" w:rsidRPr="007D6190" w:rsidRDefault="0098296B" w:rsidP="00957297">
            <w:pPr>
              <w:rPr>
                <w:rFonts w:cstheme="minorHAnsi"/>
                <w:color w:val="333333"/>
                <w:sz w:val="16"/>
                <w:szCs w:val="16"/>
              </w:rPr>
            </w:pPr>
            <w:r w:rsidRPr="007D6190">
              <w:rPr>
                <w:rFonts w:cstheme="minorHAnsi"/>
                <w:color w:val="333333"/>
                <w:sz w:val="16"/>
                <w:szCs w:val="16"/>
              </w:rPr>
              <w:t>Degrees from programs in Clinical/Implementation &amp; Adjustment phase, n (% of degrees in a science area)</w:t>
            </w:r>
          </w:p>
          <w:p w14:paraId="3C871FB8"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BS</w:t>
            </w:r>
          </w:p>
          <w:p w14:paraId="26D8A9D7"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HS-E</w:t>
            </w:r>
          </w:p>
          <w:p w14:paraId="60F86855"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HS-P</w:t>
            </w:r>
          </w:p>
          <w:p w14:paraId="34C76CCE"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HS-S</w:t>
            </w:r>
          </w:p>
          <w:p w14:paraId="61A5F233"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NES</w:t>
            </w:r>
          </w:p>
        </w:tc>
        <w:tc>
          <w:tcPr>
            <w:tcW w:w="962" w:type="dxa"/>
          </w:tcPr>
          <w:p w14:paraId="364986CA" w14:textId="77777777" w:rsidR="0098296B" w:rsidRPr="007D6190" w:rsidRDefault="0098296B" w:rsidP="00957297">
            <w:pPr>
              <w:jc w:val="center"/>
              <w:rPr>
                <w:rFonts w:cstheme="minorHAnsi"/>
                <w:color w:val="333333"/>
                <w:sz w:val="16"/>
                <w:szCs w:val="16"/>
              </w:rPr>
            </w:pPr>
          </w:p>
          <w:p w14:paraId="3DC4BB50" w14:textId="77777777" w:rsidR="0098296B" w:rsidRPr="007D6190" w:rsidRDefault="0098296B" w:rsidP="00957297">
            <w:pPr>
              <w:jc w:val="center"/>
              <w:rPr>
                <w:rFonts w:cstheme="minorHAnsi"/>
                <w:color w:val="333333"/>
                <w:sz w:val="16"/>
                <w:szCs w:val="16"/>
              </w:rPr>
            </w:pPr>
          </w:p>
          <w:p w14:paraId="3F52D44A"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193 (42.2)</w:t>
            </w:r>
          </w:p>
          <w:p w14:paraId="67A6E7C2"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148 (79.6)</w:t>
            </w:r>
          </w:p>
          <w:p w14:paraId="0915E542"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713 (90.7)</w:t>
            </w:r>
          </w:p>
          <w:p w14:paraId="2808B80B"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411 (48.6)</w:t>
            </w:r>
          </w:p>
          <w:p w14:paraId="71895822"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291 (45.4)</w:t>
            </w:r>
          </w:p>
        </w:tc>
        <w:tc>
          <w:tcPr>
            <w:tcW w:w="962" w:type="dxa"/>
          </w:tcPr>
          <w:p w14:paraId="3D06FDE6" w14:textId="77777777" w:rsidR="0098296B" w:rsidRPr="007D6190" w:rsidRDefault="0098296B" w:rsidP="00957297">
            <w:pPr>
              <w:jc w:val="center"/>
              <w:rPr>
                <w:rFonts w:cstheme="minorHAnsi"/>
                <w:color w:val="333333"/>
                <w:sz w:val="16"/>
                <w:szCs w:val="16"/>
              </w:rPr>
            </w:pPr>
          </w:p>
          <w:p w14:paraId="5047299C" w14:textId="77777777" w:rsidR="0098296B" w:rsidRPr="007D6190" w:rsidRDefault="0098296B" w:rsidP="00957297">
            <w:pPr>
              <w:jc w:val="center"/>
              <w:rPr>
                <w:rFonts w:cstheme="minorHAnsi"/>
                <w:color w:val="333333"/>
                <w:sz w:val="16"/>
                <w:szCs w:val="16"/>
              </w:rPr>
            </w:pPr>
          </w:p>
          <w:p w14:paraId="55142355"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181 (36.2)</w:t>
            </w:r>
          </w:p>
          <w:p w14:paraId="009C4FAC"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178 (79.1)</w:t>
            </w:r>
          </w:p>
          <w:p w14:paraId="07A91A28"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770 (92.8)</w:t>
            </w:r>
          </w:p>
          <w:p w14:paraId="7D5D2B7F"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350 (40.8)</w:t>
            </w:r>
          </w:p>
          <w:p w14:paraId="7A5AB0F7"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361 (58.8)</w:t>
            </w:r>
          </w:p>
        </w:tc>
        <w:tc>
          <w:tcPr>
            <w:tcW w:w="981" w:type="dxa"/>
          </w:tcPr>
          <w:p w14:paraId="0443E5B3" w14:textId="77777777" w:rsidR="0098296B" w:rsidRPr="007D6190" w:rsidRDefault="0098296B" w:rsidP="00957297">
            <w:pPr>
              <w:jc w:val="center"/>
              <w:rPr>
                <w:rFonts w:cstheme="minorHAnsi"/>
                <w:color w:val="333333"/>
                <w:sz w:val="16"/>
                <w:szCs w:val="16"/>
              </w:rPr>
            </w:pPr>
          </w:p>
          <w:p w14:paraId="3BCFC225" w14:textId="77777777" w:rsidR="0098296B" w:rsidRPr="007D6190" w:rsidRDefault="0098296B" w:rsidP="00957297">
            <w:pPr>
              <w:jc w:val="center"/>
              <w:rPr>
                <w:rFonts w:cstheme="minorHAnsi"/>
                <w:color w:val="333333"/>
                <w:sz w:val="16"/>
                <w:szCs w:val="16"/>
              </w:rPr>
            </w:pPr>
          </w:p>
          <w:p w14:paraId="2C57CF2C"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196 (45.9)</w:t>
            </w:r>
          </w:p>
          <w:p w14:paraId="3FB39AA2"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148 (80.9)</w:t>
            </w:r>
          </w:p>
          <w:p w14:paraId="684015E9"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697 (91.6)</w:t>
            </w:r>
          </w:p>
          <w:p w14:paraId="7D957C68"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362 (46.0)</w:t>
            </w:r>
          </w:p>
          <w:p w14:paraId="6AD2B025"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398 (62.0)</w:t>
            </w:r>
          </w:p>
        </w:tc>
      </w:tr>
      <w:tr w:rsidR="007E5203" w:rsidRPr="007D6190" w14:paraId="5F2513A3" w14:textId="77777777" w:rsidTr="00066C5E">
        <w:trPr>
          <w:trHeight w:val="1382"/>
        </w:trPr>
        <w:tc>
          <w:tcPr>
            <w:tcW w:w="4228" w:type="dxa"/>
          </w:tcPr>
          <w:p w14:paraId="67CCF524" w14:textId="77777777" w:rsidR="0098296B" w:rsidRPr="007D6190" w:rsidRDefault="0098296B" w:rsidP="00957297">
            <w:pPr>
              <w:rPr>
                <w:rFonts w:cstheme="minorHAnsi"/>
                <w:color w:val="333333"/>
                <w:sz w:val="16"/>
                <w:szCs w:val="16"/>
              </w:rPr>
            </w:pPr>
            <w:r w:rsidRPr="007D6190">
              <w:rPr>
                <w:rFonts w:cstheme="minorHAnsi"/>
                <w:color w:val="333333"/>
                <w:sz w:val="16"/>
                <w:szCs w:val="16"/>
              </w:rPr>
              <w:t>Degrees from programs in Clinical Implementation/Practice phase, n (% of degrees in a science area)</w:t>
            </w:r>
          </w:p>
          <w:p w14:paraId="3CE55BB7"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BS</w:t>
            </w:r>
          </w:p>
          <w:p w14:paraId="45FC5C10"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HS-E</w:t>
            </w:r>
          </w:p>
          <w:p w14:paraId="7D64B0D1"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HS-P</w:t>
            </w:r>
          </w:p>
          <w:p w14:paraId="1AE04E6B"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HS-S</w:t>
            </w:r>
          </w:p>
          <w:p w14:paraId="2A2D2887"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NES</w:t>
            </w:r>
          </w:p>
        </w:tc>
        <w:tc>
          <w:tcPr>
            <w:tcW w:w="962" w:type="dxa"/>
          </w:tcPr>
          <w:p w14:paraId="21788BBA" w14:textId="77777777" w:rsidR="0098296B" w:rsidRPr="007D6190" w:rsidRDefault="0098296B" w:rsidP="00957297">
            <w:pPr>
              <w:jc w:val="center"/>
              <w:rPr>
                <w:rFonts w:cstheme="minorHAnsi"/>
                <w:color w:val="333333"/>
                <w:sz w:val="16"/>
                <w:szCs w:val="16"/>
              </w:rPr>
            </w:pPr>
          </w:p>
          <w:p w14:paraId="28951964" w14:textId="77777777" w:rsidR="0098296B" w:rsidRPr="007D6190" w:rsidRDefault="0098296B" w:rsidP="00957297">
            <w:pPr>
              <w:jc w:val="center"/>
              <w:rPr>
                <w:rFonts w:cstheme="minorHAnsi"/>
                <w:color w:val="333333"/>
                <w:sz w:val="16"/>
                <w:szCs w:val="16"/>
              </w:rPr>
            </w:pPr>
          </w:p>
          <w:p w14:paraId="7AFBDB5B" w14:textId="77777777" w:rsidR="0098296B" w:rsidRPr="007D6190" w:rsidRDefault="0098296B" w:rsidP="00957297">
            <w:pPr>
              <w:jc w:val="center"/>
              <w:rPr>
                <w:rFonts w:cstheme="minorHAnsi"/>
                <w:color w:val="333333"/>
                <w:sz w:val="16"/>
                <w:szCs w:val="16"/>
              </w:rPr>
            </w:pPr>
          </w:p>
          <w:p w14:paraId="2B1B1D95"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4A4AA9C8"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37 (19.9)</w:t>
            </w:r>
          </w:p>
          <w:p w14:paraId="2D603087"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140 (17.8)</w:t>
            </w:r>
          </w:p>
          <w:p w14:paraId="5E3280D6"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325 (38.4)</w:t>
            </w:r>
          </w:p>
          <w:p w14:paraId="52856AC2"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88 (13.7)</w:t>
            </w:r>
          </w:p>
        </w:tc>
        <w:tc>
          <w:tcPr>
            <w:tcW w:w="962" w:type="dxa"/>
          </w:tcPr>
          <w:p w14:paraId="635D6639" w14:textId="77777777" w:rsidR="0098296B" w:rsidRPr="007D6190" w:rsidRDefault="0098296B" w:rsidP="00957297">
            <w:pPr>
              <w:jc w:val="center"/>
              <w:rPr>
                <w:rFonts w:cstheme="minorHAnsi"/>
                <w:color w:val="333333"/>
                <w:sz w:val="16"/>
                <w:szCs w:val="16"/>
              </w:rPr>
            </w:pPr>
          </w:p>
          <w:p w14:paraId="11277911" w14:textId="77777777" w:rsidR="0098296B" w:rsidRPr="007D6190" w:rsidRDefault="0098296B" w:rsidP="00957297">
            <w:pPr>
              <w:jc w:val="center"/>
              <w:rPr>
                <w:rFonts w:cstheme="minorHAnsi"/>
                <w:color w:val="333333"/>
                <w:sz w:val="16"/>
                <w:szCs w:val="16"/>
              </w:rPr>
            </w:pPr>
          </w:p>
          <w:p w14:paraId="325C4B48" w14:textId="77777777" w:rsidR="0098296B" w:rsidRPr="007D6190" w:rsidRDefault="0098296B" w:rsidP="00957297">
            <w:pPr>
              <w:jc w:val="center"/>
              <w:rPr>
                <w:rFonts w:cstheme="minorHAnsi"/>
                <w:color w:val="333333"/>
                <w:sz w:val="16"/>
                <w:szCs w:val="16"/>
              </w:rPr>
            </w:pPr>
          </w:p>
          <w:p w14:paraId="19C0D549"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15C319FA"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40 (22.5)</w:t>
            </w:r>
          </w:p>
          <w:p w14:paraId="78C85818"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140 (16.9)</w:t>
            </w:r>
          </w:p>
          <w:p w14:paraId="38E88D7A"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332 (38.7)</w:t>
            </w:r>
          </w:p>
          <w:p w14:paraId="4C88456E"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83 (13.5)</w:t>
            </w:r>
          </w:p>
        </w:tc>
        <w:tc>
          <w:tcPr>
            <w:tcW w:w="981" w:type="dxa"/>
          </w:tcPr>
          <w:p w14:paraId="22DC6B13" w14:textId="77777777" w:rsidR="0098296B" w:rsidRPr="007D6190" w:rsidRDefault="0098296B" w:rsidP="00957297">
            <w:pPr>
              <w:jc w:val="center"/>
              <w:rPr>
                <w:rFonts w:cstheme="minorHAnsi"/>
                <w:color w:val="333333"/>
                <w:sz w:val="16"/>
                <w:szCs w:val="16"/>
              </w:rPr>
            </w:pPr>
          </w:p>
          <w:p w14:paraId="7D0470C5" w14:textId="77777777" w:rsidR="0098296B" w:rsidRPr="007D6190" w:rsidRDefault="0098296B" w:rsidP="00957297">
            <w:pPr>
              <w:jc w:val="center"/>
              <w:rPr>
                <w:rFonts w:cstheme="minorHAnsi"/>
                <w:color w:val="333333"/>
                <w:sz w:val="16"/>
                <w:szCs w:val="16"/>
              </w:rPr>
            </w:pPr>
          </w:p>
          <w:p w14:paraId="2E67309A" w14:textId="77777777" w:rsidR="0098296B" w:rsidRPr="007D6190" w:rsidRDefault="0098296B" w:rsidP="00957297">
            <w:pPr>
              <w:jc w:val="center"/>
              <w:rPr>
                <w:rFonts w:cstheme="minorHAnsi"/>
                <w:color w:val="333333"/>
                <w:sz w:val="16"/>
                <w:szCs w:val="16"/>
              </w:rPr>
            </w:pPr>
          </w:p>
          <w:p w14:paraId="47C04150"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35966AD6"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28 (15.3)</w:t>
            </w:r>
          </w:p>
          <w:p w14:paraId="668D663C"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127 (16.7)</w:t>
            </w:r>
          </w:p>
          <w:p w14:paraId="59980B79"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297 (37.7)</w:t>
            </w:r>
          </w:p>
          <w:p w14:paraId="38FD0E94"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110 (17.1)</w:t>
            </w:r>
          </w:p>
        </w:tc>
      </w:tr>
      <w:tr w:rsidR="007E5203" w:rsidRPr="007D6190" w14:paraId="4F9025B8" w14:textId="77777777" w:rsidTr="00066C5E">
        <w:trPr>
          <w:trHeight w:val="1197"/>
        </w:trPr>
        <w:tc>
          <w:tcPr>
            <w:tcW w:w="4228" w:type="dxa"/>
          </w:tcPr>
          <w:p w14:paraId="2C6F462F" w14:textId="77777777" w:rsidR="0098296B" w:rsidRPr="007D6190" w:rsidRDefault="0098296B" w:rsidP="00957297">
            <w:pPr>
              <w:rPr>
                <w:rFonts w:cstheme="minorHAnsi"/>
                <w:color w:val="333333"/>
                <w:sz w:val="16"/>
                <w:szCs w:val="16"/>
              </w:rPr>
            </w:pPr>
            <w:r w:rsidRPr="007D6190">
              <w:rPr>
                <w:rFonts w:cstheme="minorHAnsi"/>
                <w:color w:val="333333"/>
                <w:sz w:val="16"/>
                <w:szCs w:val="16"/>
              </w:rPr>
              <w:t>Degrees from programs in Public Health/Impact phase, n (% of degrees in a science area)</w:t>
            </w:r>
          </w:p>
          <w:p w14:paraId="43E4371D"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BS</w:t>
            </w:r>
          </w:p>
          <w:p w14:paraId="25233CA9"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HS-E</w:t>
            </w:r>
          </w:p>
          <w:p w14:paraId="53DAF32A"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HS-P</w:t>
            </w:r>
          </w:p>
          <w:p w14:paraId="11AF6EF2"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HS-S</w:t>
            </w:r>
          </w:p>
          <w:p w14:paraId="124007D8"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NES</w:t>
            </w:r>
          </w:p>
        </w:tc>
        <w:tc>
          <w:tcPr>
            <w:tcW w:w="962" w:type="dxa"/>
          </w:tcPr>
          <w:p w14:paraId="3D799959" w14:textId="77777777" w:rsidR="0098296B" w:rsidRPr="007D6190" w:rsidRDefault="0098296B" w:rsidP="00957297">
            <w:pPr>
              <w:jc w:val="center"/>
              <w:rPr>
                <w:rFonts w:cstheme="minorHAnsi"/>
                <w:color w:val="333333"/>
                <w:sz w:val="16"/>
                <w:szCs w:val="16"/>
              </w:rPr>
            </w:pPr>
          </w:p>
          <w:p w14:paraId="7CFCC7CA" w14:textId="77777777" w:rsidR="0098296B" w:rsidRPr="007D6190" w:rsidRDefault="0098296B" w:rsidP="00957297">
            <w:pPr>
              <w:jc w:val="center"/>
              <w:rPr>
                <w:rFonts w:cstheme="minorHAnsi"/>
                <w:color w:val="333333"/>
                <w:sz w:val="16"/>
                <w:szCs w:val="16"/>
              </w:rPr>
            </w:pPr>
          </w:p>
          <w:p w14:paraId="08899622"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215152AC"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 (1.0)</w:t>
            </w:r>
          </w:p>
          <w:p w14:paraId="47DD4C6D"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32 (4.1)</w:t>
            </w:r>
          </w:p>
          <w:p w14:paraId="0FC9D76E"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115 (13.6)</w:t>
            </w:r>
          </w:p>
          <w:p w14:paraId="4D5A44AB"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22 (3.4)</w:t>
            </w:r>
          </w:p>
        </w:tc>
        <w:tc>
          <w:tcPr>
            <w:tcW w:w="962" w:type="dxa"/>
          </w:tcPr>
          <w:p w14:paraId="1B092652" w14:textId="77777777" w:rsidR="0098296B" w:rsidRPr="007D6190" w:rsidRDefault="0098296B" w:rsidP="00957297">
            <w:pPr>
              <w:jc w:val="center"/>
              <w:rPr>
                <w:rFonts w:cstheme="minorHAnsi"/>
                <w:color w:val="333333"/>
                <w:sz w:val="16"/>
                <w:szCs w:val="16"/>
              </w:rPr>
            </w:pPr>
          </w:p>
          <w:p w14:paraId="490FD53B" w14:textId="77777777" w:rsidR="0098296B" w:rsidRPr="007D6190" w:rsidRDefault="0098296B" w:rsidP="00957297">
            <w:pPr>
              <w:jc w:val="center"/>
              <w:rPr>
                <w:rFonts w:cstheme="minorHAnsi"/>
                <w:color w:val="333333"/>
                <w:sz w:val="16"/>
                <w:szCs w:val="16"/>
              </w:rPr>
            </w:pPr>
          </w:p>
          <w:p w14:paraId="7F74102C"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229D5CBA"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7 (3.9)</w:t>
            </w:r>
          </w:p>
          <w:p w14:paraId="09FAFF0D"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28 (3.4)</w:t>
            </w:r>
          </w:p>
          <w:p w14:paraId="7D174107"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116 (13.5)</w:t>
            </w:r>
          </w:p>
          <w:p w14:paraId="0026A94D"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16 (2.6)</w:t>
            </w:r>
          </w:p>
        </w:tc>
        <w:tc>
          <w:tcPr>
            <w:tcW w:w="981" w:type="dxa"/>
          </w:tcPr>
          <w:p w14:paraId="663996E8" w14:textId="77777777" w:rsidR="0098296B" w:rsidRPr="007D6190" w:rsidRDefault="0098296B" w:rsidP="00957297">
            <w:pPr>
              <w:jc w:val="center"/>
              <w:rPr>
                <w:rFonts w:cstheme="minorHAnsi"/>
                <w:color w:val="333333"/>
                <w:sz w:val="16"/>
                <w:szCs w:val="16"/>
              </w:rPr>
            </w:pPr>
          </w:p>
          <w:p w14:paraId="4A5F3B5E" w14:textId="77777777" w:rsidR="0098296B" w:rsidRPr="007D6190" w:rsidRDefault="0098296B" w:rsidP="00957297">
            <w:pPr>
              <w:jc w:val="center"/>
              <w:rPr>
                <w:rFonts w:cstheme="minorHAnsi"/>
                <w:color w:val="333333"/>
                <w:sz w:val="16"/>
                <w:szCs w:val="16"/>
              </w:rPr>
            </w:pPr>
          </w:p>
          <w:p w14:paraId="42755B64"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2B3FE7CB"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7 (3.8)</w:t>
            </w:r>
          </w:p>
          <w:p w14:paraId="4DAC0FC4"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32 (4.2)</w:t>
            </w:r>
          </w:p>
          <w:p w14:paraId="5CE5B4CF"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142 (18.0)</w:t>
            </w:r>
          </w:p>
          <w:p w14:paraId="73564489"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30 (4.7)</w:t>
            </w:r>
          </w:p>
        </w:tc>
      </w:tr>
      <w:tr w:rsidR="007E5203" w:rsidRPr="007D6190" w14:paraId="6AE6C8EC" w14:textId="77777777" w:rsidTr="00066C5E">
        <w:trPr>
          <w:trHeight w:val="1209"/>
        </w:trPr>
        <w:tc>
          <w:tcPr>
            <w:tcW w:w="4228" w:type="dxa"/>
          </w:tcPr>
          <w:p w14:paraId="6803D7B0" w14:textId="77777777" w:rsidR="0098296B" w:rsidRPr="007D6190" w:rsidRDefault="0098296B" w:rsidP="00957297">
            <w:pPr>
              <w:rPr>
                <w:rFonts w:cstheme="minorHAnsi"/>
                <w:color w:val="333333"/>
                <w:sz w:val="16"/>
                <w:szCs w:val="16"/>
              </w:rPr>
            </w:pPr>
            <w:r w:rsidRPr="007D6190">
              <w:rPr>
                <w:rFonts w:cstheme="minorHAnsi"/>
                <w:color w:val="333333"/>
                <w:sz w:val="16"/>
                <w:szCs w:val="16"/>
              </w:rPr>
              <w:t>Degrees with multiple translational phases, n (% of degrees in a science area)</w:t>
            </w:r>
          </w:p>
          <w:p w14:paraId="76765E97"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BS</w:t>
            </w:r>
          </w:p>
          <w:p w14:paraId="3617B706"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HS-E</w:t>
            </w:r>
          </w:p>
          <w:p w14:paraId="46D537DF"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HS-P</w:t>
            </w:r>
          </w:p>
          <w:p w14:paraId="7CCD45EB"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HS-S</w:t>
            </w:r>
          </w:p>
          <w:p w14:paraId="6A003564" w14:textId="77777777" w:rsidR="0098296B" w:rsidRPr="007D6190" w:rsidRDefault="0098296B" w:rsidP="00957297">
            <w:pPr>
              <w:rPr>
                <w:rFonts w:cstheme="minorHAnsi"/>
                <w:color w:val="333333"/>
                <w:sz w:val="16"/>
                <w:szCs w:val="16"/>
              </w:rPr>
            </w:pPr>
            <w:r w:rsidRPr="007D6190">
              <w:rPr>
                <w:rFonts w:cstheme="minorHAnsi"/>
                <w:color w:val="333333"/>
                <w:sz w:val="16"/>
                <w:szCs w:val="16"/>
              </w:rPr>
              <w:t xml:space="preserve">   NES</w:t>
            </w:r>
          </w:p>
        </w:tc>
        <w:tc>
          <w:tcPr>
            <w:tcW w:w="962" w:type="dxa"/>
          </w:tcPr>
          <w:p w14:paraId="250D2242" w14:textId="77777777" w:rsidR="0098296B" w:rsidRPr="007D6190" w:rsidRDefault="0098296B" w:rsidP="00957297">
            <w:pPr>
              <w:jc w:val="center"/>
              <w:rPr>
                <w:rFonts w:cstheme="minorHAnsi"/>
                <w:color w:val="333333"/>
                <w:sz w:val="16"/>
                <w:szCs w:val="16"/>
              </w:rPr>
            </w:pPr>
          </w:p>
          <w:p w14:paraId="03E80B28" w14:textId="77777777" w:rsidR="0098296B" w:rsidRPr="007D6190" w:rsidRDefault="0098296B" w:rsidP="00957297">
            <w:pPr>
              <w:jc w:val="center"/>
              <w:rPr>
                <w:rFonts w:cstheme="minorHAnsi"/>
                <w:color w:val="333333"/>
                <w:sz w:val="16"/>
                <w:szCs w:val="16"/>
              </w:rPr>
            </w:pPr>
          </w:p>
          <w:p w14:paraId="7800B473"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58 (12.7)</w:t>
            </w:r>
          </w:p>
          <w:p w14:paraId="4E17A573"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7C330869"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99 (12.6)</w:t>
            </w:r>
          </w:p>
          <w:p w14:paraId="4CD6A9F7"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15 (1.8)</w:t>
            </w:r>
          </w:p>
          <w:p w14:paraId="62435274"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110 (17.2)</w:t>
            </w:r>
          </w:p>
        </w:tc>
        <w:tc>
          <w:tcPr>
            <w:tcW w:w="962" w:type="dxa"/>
          </w:tcPr>
          <w:p w14:paraId="4BBF114B" w14:textId="77777777" w:rsidR="0098296B" w:rsidRPr="007D6190" w:rsidRDefault="0098296B" w:rsidP="00957297">
            <w:pPr>
              <w:jc w:val="center"/>
              <w:rPr>
                <w:rFonts w:cstheme="minorHAnsi"/>
                <w:color w:val="333333"/>
                <w:sz w:val="16"/>
                <w:szCs w:val="16"/>
              </w:rPr>
            </w:pPr>
          </w:p>
          <w:p w14:paraId="7C074C53" w14:textId="77777777" w:rsidR="0098296B" w:rsidRPr="007D6190" w:rsidRDefault="0098296B" w:rsidP="00957297">
            <w:pPr>
              <w:jc w:val="center"/>
              <w:rPr>
                <w:rFonts w:cstheme="minorHAnsi"/>
                <w:color w:val="333333"/>
                <w:sz w:val="16"/>
                <w:szCs w:val="16"/>
              </w:rPr>
            </w:pPr>
          </w:p>
          <w:p w14:paraId="3F080370"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5 (1.0)</w:t>
            </w:r>
          </w:p>
          <w:p w14:paraId="3178C01F"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006F3657"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108 (13.0)</w:t>
            </w:r>
          </w:p>
          <w:p w14:paraId="45844940"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14 (1.6)</w:t>
            </w:r>
          </w:p>
          <w:p w14:paraId="7EFAE514"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99 (16.1)</w:t>
            </w:r>
          </w:p>
        </w:tc>
        <w:tc>
          <w:tcPr>
            <w:tcW w:w="981" w:type="dxa"/>
          </w:tcPr>
          <w:p w14:paraId="7A332AD8" w14:textId="77777777" w:rsidR="0098296B" w:rsidRPr="007D6190" w:rsidRDefault="0098296B" w:rsidP="00957297">
            <w:pPr>
              <w:jc w:val="center"/>
              <w:rPr>
                <w:rFonts w:cstheme="minorHAnsi"/>
                <w:color w:val="333333"/>
                <w:sz w:val="16"/>
                <w:szCs w:val="16"/>
              </w:rPr>
            </w:pPr>
          </w:p>
          <w:p w14:paraId="17FFA6F8" w14:textId="77777777" w:rsidR="0098296B" w:rsidRPr="007D6190" w:rsidRDefault="0098296B" w:rsidP="00957297">
            <w:pPr>
              <w:jc w:val="center"/>
              <w:rPr>
                <w:rFonts w:cstheme="minorHAnsi"/>
                <w:color w:val="333333"/>
                <w:sz w:val="16"/>
                <w:szCs w:val="16"/>
              </w:rPr>
            </w:pPr>
          </w:p>
          <w:p w14:paraId="45B52D5E"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69 (16.2)</w:t>
            </w:r>
          </w:p>
          <w:p w14:paraId="529A4E9B"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0 (0.0)</w:t>
            </w:r>
          </w:p>
          <w:p w14:paraId="04C679E3"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95 (12.5)</w:t>
            </w:r>
          </w:p>
          <w:p w14:paraId="4D3EAA51"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21 (2.7)</w:t>
            </w:r>
          </w:p>
          <w:p w14:paraId="7818CFBF" w14:textId="77777777" w:rsidR="0098296B" w:rsidRPr="007D6190" w:rsidRDefault="0098296B" w:rsidP="00957297">
            <w:pPr>
              <w:jc w:val="center"/>
              <w:rPr>
                <w:rFonts w:cstheme="minorHAnsi"/>
                <w:color w:val="333333"/>
                <w:sz w:val="16"/>
                <w:szCs w:val="16"/>
              </w:rPr>
            </w:pPr>
            <w:r w:rsidRPr="007D6190">
              <w:rPr>
                <w:rFonts w:cstheme="minorHAnsi"/>
                <w:color w:val="333333"/>
                <w:sz w:val="16"/>
                <w:szCs w:val="16"/>
              </w:rPr>
              <w:t>130 (20.2)</w:t>
            </w:r>
          </w:p>
        </w:tc>
      </w:tr>
      <w:tr w:rsidR="0098296B" w:rsidRPr="007D6190" w14:paraId="2EBCC45B" w14:textId="77777777" w:rsidTr="00E4611D">
        <w:trPr>
          <w:trHeight w:val="730"/>
        </w:trPr>
        <w:tc>
          <w:tcPr>
            <w:tcW w:w="7135" w:type="dxa"/>
            <w:gridSpan w:val="4"/>
            <w:vAlign w:val="center"/>
          </w:tcPr>
          <w:p w14:paraId="32B6ED5D" w14:textId="77777777" w:rsidR="0098296B" w:rsidRPr="007D6190" w:rsidRDefault="0098296B" w:rsidP="00E4611D">
            <w:pPr>
              <w:rPr>
                <w:rFonts w:cstheme="minorHAnsi"/>
                <w:color w:val="333333"/>
                <w:sz w:val="16"/>
                <w:szCs w:val="16"/>
              </w:rPr>
            </w:pPr>
            <w:r w:rsidRPr="007D6190">
              <w:rPr>
                <w:rFonts w:cstheme="minorHAnsi"/>
                <w:color w:val="333333"/>
                <w:sz w:val="16"/>
                <w:szCs w:val="16"/>
              </w:rPr>
              <w:t>*Degrees may be included in more than one science and translational area. BS = Biomedical science; HS-E = Human science – education; HS-P = Human science – physical; HS-S = Human science – social; NES = Natural environmental science.</w:t>
            </w:r>
          </w:p>
        </w:tc>
      </w:tr>
    </w:tbl>
    <w:p w14:paraId="386132CC" w14:textId="33CDAFCC" w:rsidR="0098296B" w:rsidRDefault="00E77B0A" w:rsidP="0098296B">
      <w:pPr>
        <w:spacing w:line="276" w:lineRule="auto"/>
        <w:jc w:val="both"/>
        <w:rPr>
          <w:rFonts w:cstheme="minorHAnsi"/>
          <w:color w:val="333333"/>
        </w:rPr>
      </w:pPr>
      <w:r w:rsidRPr="007D6190">
        <w:rPr>
          <w:rFonts w:cstheme="minorHAnsi"/>
          <w:color w:val="333333"/>
        </w:rPr>
        <w:t xml:space="preserve"> </w:t>
      </w:r>
      <w:r w:rsidR="00D0110F" w:rsidRPr="007D6190">
        <w:rPr>
          <w:rFonts w:cstheme="minorHAnsi"/>
          <w:color w:val="333333"/>
        </w:rPr>
        <w:t>physical</w:t>
      </w:r>
      <w:r w:rsidR="00A071C1" w:rsidRPr="007D6190">
        <w:rPr>
          <w:rFonts w:cstheme="minorHAnsi"/>
          <w:color w:val="333333"/>
        </w:rPr>
        <w:t xml:space="preserve"> (see </w:t>
      </w:r>
      <w:r w:rsidR="00A071C1" w:rsidRPr="007D6190">
        <w:rPr>
          <w:rFonts w:cstheme="minorHAnsi"/>
          <w:b/>
          <w:color w:val="333333"/>
        </w:rPr>
        <w:t>Table 2</w:t>
      </w:r>
      <w:r w:rsidR="00A071C1" w:rsidRPr="007D6190">
        <w:rPr>
          <w:rFonts w:cstheme="minorHAnsi"/>
          <w:color w:val="333333"/>
        </w:rPr>
        <w:t>)</w:t>
      </w:r>
      <w:r w:rsidR="00D0110F" w:rsidRPr="007D6190">
        <w:rPr>
          <w:rFonts w:cstheme="minorHAnsi"/>
          <w:color w:val="333333"/>
        </w:rPr>
        <w:t>. These two areas account for a</w:t>
      </w:r>
      <w:r w:rsidR="00E87C8C" w:rsidRPr="007D6190">
        <w:rPr>
          <w:rFonts w:cstheme="minorHAnsi"/>
          <w:color w:val="333333"/>
        </w:rPr>
        <w:t>l</w:t>
      </w:r>
      <w:r w:rsidR="00D0110F" w:rsidRPr="007D6190">
        <w:rPr>
          <w:rFonts w:cstheme="minorHAnsi"/>
          <w:color w:val="333333"/>
        </w:rPr>
        <w:t xml:space="preserve">most half of all of the </w:t>
      </w:r>
      <w:r w:rsidR="002D75CD" w:rsidRPr="007D6190">
        <w:rPr>
          <w:rFonts w:cstheme="minorHAnsi"/>
          <w:color w:val="333333"/>
        </w:rPr>
        <w:t xml:space="preserve">degrees </w:t>
      </w:r>
      <w:r w:rsidR="00D0110F" w:rsidRPr="007D6190">
        <w:rPr>
          <w:rFonts w:cstheme="minorHAnsi"/>
          <w:color w:val="333333"/>
        </w:rPr>
        <w:t>award</w:t>
      </w:r>
      <w:r w:rsidR="002D75CD" w:rsidRPr="007D6190">
        <w:rPr>
          <w:rFonts w:cstheme="minorHAnsi"/>
          <w:color w:val="333333"/>
        </w:rPr>
        <w:t>ed</w:t>
      </w:r>
      <w:r w:rsidR="00D0110F" w:rsidRPr="007D6190">
        <w:rPr>
          <w:rFonts w:cstheme="minorHAnsi"/>
          <w:color w:val="333333"/>
        </w:rPr>
        <w:t xml:space="preserve"> in the </w:t>
      </w:r>
      <w:r w:rsidR="000A4289" w:rsidRPr="007D6190">
        <w:rPr>
          <w:rFonts w:cstheme="minorHAnsi"/>
          <w:color w:val="333333"/>
        </w:rPr>
        <w:t>HHW</w:t>
      </w:r>
      <w:r w:rsidR="00D0110F" w:rsidRPr="007D6190">
        <w:rPr>
          <w:rFonts w:cstheme="minorHAnsi"/>
          <w:color w:val="333333"/>
        </w:rPr>
        <w:t xml:space="preserve"> area. </w:t>
      </w:r>
      <w:r w:rsidR="00E87C8C" w:rsidRPr="007D6190">
        <w:rPr>
          <w:rFonts w:cstheme="minorHAnsi"/>
          <w:color w:val="333333"/>
        </w:rPr>
        <w:t>H</w:t>
      </w:r>
      <w:r w:rsidR="00D0110F" w:rsidRPr="007D6190">
        <w:rPr>
          <w:rFonts w:cstheme="minorHAnsi"/>
          <w:color w:val="333333"/>
        </w:rPr>
        <w:t>uman scie</w:t>
      </w:r>
      <w:r w:rsidR="00E87C8C" w:rsidRPr="007D6190">
        <w:rPr>
          <w:rFonts w:cstheme="minorHAnsi"/>
          <w:color w:val="333333"/>
        </w:rPr>
        <w:t>n</w:t>
      </w:r>
      <w:r w:rsidR="00D0110F" w:rsidRPr="007D6190">
        <w:rPr>
          <w:rFonts w:cstheme="minorHAnsi"/>
          <w:color w:val="333333"/>
        </w:rPr>
        <w:t xml:space="preserve">ce education </w:t>
      </w:r>
      <w:r w:rsidR="00C8725F" w:rsidRPr="007D6190">
        <w:rPr>
          <w:rFonts w:cstheme="minorHAnsi"/>
          <w:color w:val="333333"/>
        </w:rPr>
        <w:t>h</w:t>
      </w:r>
      <w:r w:rsidR="00E87C8C" w:rsidRPr="007D6190">
        <w:rPr>
          <w:rFonts w:cstheme="minorHAnsi"/>
          <w:color w:val="333333"/>
        </w:rPr>
        <w:t>ad</w:t>
      </w:r>
      <w:r w:rsidR="00C8725F" w:rsidRPr="007D6190">
        <w:rPr>
          <w:rFonts w:cstheme="minorHAnsi"/>
          <w:color w:val="333333"/>
        </w:rPr>
        <w:t xml:space="preserve"> the fewest </w:t>
      </w:r>
      <w:r w:rsidR="00E87C8C" w:rsidRPr="007D6190">
        <w:rPr>
          <w:rFonts w:cstheme="minorHAnsi"/>
          <w:color w:val="333333"/>
        </w:rPr>
        <w:t xml:space="preserve">number of </w:t>
      </w:r>
      <w:r w:rsidR="00C8725F" w:rsidRPr="007D6190">
        <w:rPr>
          <w:rFonts w:cstheme="minorHAnsi"/>
          <w:color w:val="333333"/>
        </w:rPr>
        <w:t xml:space="preserve">annual </w:t>
      </w:r>
      <w:r w:rsidR="002D75CD" w:rsidRPr="007D6190">
        <w:rPr>
          <w:rFonts w:cstheme="minorHAnsi"/>
          <w:color w:val="333333"/>
        </w:rPr>
        <w:t>degrees</w:t>
      </w:r>
      <w:r w:rsidR="00D0110F" w:rsidRPr="007D6190">
        <w:rPr>
          <w:rFonts w:cstheme="minorHAnsi"/>
          <w:color w:val="333333"/>
        </w:rPr>
        <w:t xml:space="preserve">. The </w:t>
      </w:r>
      <w:r w:rsidR="002D75CD" w:rsidRPr="007D6190">
        <w:rPr>
          <w:rFonts w:cstheme="minorHAnsi"/>
          <w:color w:val="333333"/>
        </w:rPr>
        <w:t>degrees</w:t>
      </w:r>
      <w:r w:rsidR="00D0110F" w:rsidRPr="007D6190">
        <w:rPr>
          <w:rFonts w:cstheme="minorHAnsi"/>
          <w:color w:val="333333"/>
        </w:rPr>
        <w:t xml:space="preserve"> driving the high number in </w:t>
      </w:r>
      <w:r w:rsidR="00C8725F" w:rsidRPr="007D6190">
        <w:rPr>
          <w:rFonts w:cstheme="minorHAnsi"/>
          <w:color w:val="333333"/>
        </w:rPr>
        <w:t xml:space="preserve">human </w:t>
      </w:r>
      <w:r w:rsidR="00E87C8C" w:rsidRPr="007D6190">
        <w:rPr>
          <w:rFonts w:cstheme="minorHAnsi"/>
          <w:color w:val="333333"/>
        </w:rPr>
        <w:t xml:space="preserve">science </w:t>
      </w:r>
      <w:r w:rsidR="00C8725F" w:rsidRPr="007D6190">
        <w:rPr>
          <w:rFonts w:cstheme="minorHAnsi"/>
          <w:color w:val="333333"/>
        </w:rPr>
        <w:t xml:space="preserve">social and </w:t>
      </w:r>
      <w:r w:rsidR="00E87C8C" w:rsidRPr="007D6190">
        <w:rPr>
          <w:rFonts w:cstheme="minorHAnsi"/>
          <w:color w:val="333333"/>
        </w:rPr>
        <w:t>human science physical</w:t>
      </w:r>
      <w:r w:rsidR="00C8725F" w:rsidRPr="007D6190">
        <w:rPr>
          <w:rFonts w:cstheme="minorHAnsi"/>
          <w:color w:val="333333"/>
        </w:rPr>
        <w:t xml:space="preserve"> are (each degree has more than 150 awards per year): Kinesiology (</w:t>
      </w:r>
      <w:r w:rsidR="00492E68" w:rsidRPr="007D6190">
        <w:rPr>
          <w:rFonts w:cstheme="minorHAnsi"/>
          <w:color w:val="333333"/>
        </w:rPr>
        <w:t>B</w:t>
      </w:r>
      <w:r w:rsidR="00C8725F" w:rsidRPr="007D6190">
        <w:rPr>
          <w:rFonts w:cstheme="minorHAnsi"/>
          <w:color w:val="333333"/>
        </w:rPr>
        <w:t>achelor</w:t>
      </w:r>
      <w:r w:rsidR="00AD297C" w:rsidRPr="007D6190">
        <w:rPr>
          <w:rFonts w:cstheme="minorHAnsi"/>
          <w:color w:val="333333"/>
        </w:rPr>
        <w:t>’</w:t>
      </w:r>
      <w:r w:rsidR="00492E68" w:rsidRPr="007D6190">
        <w:rPr>
          <w:rFonts w:cstheme="minorHAnsi"/>
          <w:color w:val="333333"/>
        </w:rPr>
        <w:t>s</w:t>
      </w:r>
      <w:r w:rsidR="00C8725F" w:rsidRPr="007D6190">
        <w:rPr>
          <w:rFonts w:cstheme="minorHAnsi"/>
          <w:color w:val="333333"/>
        </w:rPr>
        <w:t xml:space="preserve"> degree), Nursing (</w:t>
      </w:r>
      <w:r w:rsidR="00492E68" w:rsidRPr="007D6190">
        <w:rPr>
          <w:rFonts w:cstheme="minorHAnsi"/>
          <w:color w:val="333333"/>
        </w:rPr>
        <w:t>B</w:t>
      </w:r>
      <w:r w:rsidR="00C8725F" w:rsidRPr="007D6190">
        <w:rPr>
          <w:rFonts w:cstheme="minorHAnsi"/>
          <w:color w:val="333333"/>
        </w:rPr>
        <w:t>achelor</w:t>
      </w:r>
      <w:r w:rsidR="00AD297C" w:rsidRPr="007D6190">
        <w:rPr>
          <w:rFonts w:cstheme="minorHAnsi"/>
          <w:color w:val="333333"/>
        </w:rPr>
        <w:t>’s</w:t>
      </w:r>
      <w:r w:rsidR="00C8725F" w:rsidRPr="007D6190">
        <w:rPr>
          <w:rFonts w:cstheme="minorHAnsi"/>
          <w:color w:val="333333"/>
        </w:rPr>
        <w:t xml:space="preserve"> degree), Psychology (</w:t>
      </w:r>
      <w:r w:rsidR="00492E68" w:rsidRPr="007D6190">
        <w:rPr>
          <w:rFonts w:cstheme="minorHAnsi"/>
          <w:color w:val="333333"/>
        </w:rPr>
        <w:t>B</w:t>
      </w:r>
      <w:r w:rsidR="00C8725F" w:rsidRPr="007D6190">
        <w:rPr>
          <w:rFonts w:cstheme="minorHAnsi"/>
          <w:color w:val="333333"/>
        </w:rPr>
        <w:t>achelor</w:t>
      </w:r>
      <w:r w:rsidR="00AD297C" w:rsidRPr="007D6190">
        <w:rPr>
          <w:rFonts w:cstheme="minorHAnsi"/>
          <w:color w:val="333333"/>
        </w:rPr>
        <w:t>’</w:t>
      </w:r>
      <w:r w:rsidR="00492E68" w:rsidRPr="007D6190">
        <w:rPr>
          <w:rFonts w:cstheme="minorHAnsi"/>
          <w:color w:val="333333"/>
        </w:rPr>
        <w:t>s</w:t>
      </w:r>
      <w:r w:rsidR="00C8725F" w:rsidRPr="007D6190">
        <w:rPr>
          <w:rFonts w:cstheme="minorHAnsi"/>
          <w:color w:val="333333"/>
        </w:rPr>
        <w:t xml:space="preserve"> degree), and Social Work (</w:t>
      </w:r>
      <w:r w:rsidR="00492E68" w:rsidRPr="007D6190">
        <w:rPr>
          <w:rFonts w:cstheme="minorHAnsi"/>
          <w:color w:val="333333"/>
        </w:rPr>
        <w:t>M</w:t>
      </w:r>
      <w:r w:rsidR="00C8725F" w:rsidRPr="007D6190">
        <w:rPr>
          <w:rFonts w:cstheme="minorHAnsi"/>
          <w:color w:val="333333"/>
        </w:rPr>
        <w:t>aster</w:t>
      </w:r>
      <w:r w:rsidR="00AD297C" w:rsidRPr="007D6190">
        <w:rPr>
          <w:rFonts w:cstheme="minorHAnsi"/>
          <w:color w:val="333333"/>
        </w:rPr>
        <w:t>’</w:t>
      </w:r>
      <w:r w:rsidR="00492E68" w:rsidRPr="007D6190">
        <w:rPr>
          <w:rFonts w:cstheme="minorHAnsi"/>
          <w:color w:val="333333"/>
        </w:rPr>
        <w:t>s</w:t>
      </w:r>
      <w:r w:rsidR="00C8725F" w:rsidRPr="007D6190">
        <w:rPr>
          <w:rFonts w:cstheme="minorHAnsi"/>
          <w:color w:val="333333"/>
        </w:rPr>
        <w:t xml:space="preserve"> degree). While all science areas have most of their </w:t>
      </w:r>
      <w:r w:rsidR="002D75CD" w:rsidRPr="007D6190">
        <w:rPr>
          <w:rFonts w:cstheme="minorHAnsi"/>
          <w:color w:val="333333"/>
        </w:rPr>
        <w:t>degrees</w:t>
      </w:r>
      <w:r w:rsidR="00C8725F" w:rsidRPr="007D6190">
        <w:rPr>
          <w:rFonts w:cstheme="minorHAnsi"/>
          <w:color w:val="333333"/>
        </w:rPr>
        <w:t xml:space="preserve"> at the </w:t>
      </w:r>
      <w:r w:rsidR="00AD297C" w:rsidRPr="007D6190">
        <w:rPr>
          <w:rFonts w:cstheme="minorHAnsi"/>
          <w:color w:val="333333"/>
        </w:rPr>
        <w:t>baccalaureate</w:t>
      </w:r>
      <w:r w:rsidR="00AD297C" w:rsidRPr="007D6190">
        <w:rPr>
          <w:rFonts w:cstheme="minorHAnsi"/>
          <w:b/>
          <w:bCs/>
          <w:color w:val="333333"/>
        </w:rPr>
        <w:t xml:space="preserve"> </w:t>
      </w:r>
      <w:r w:rsidR="00C8725F" w:rsidRPr="007D6190">
        <w:rPr>
          <w:rFonts w:cstheme="minorHAnsi"/>
          <w:color w:val="333333"/>
        </w:rPr>
        <w:t>level, human science physical</w:t>
      </w:r>
      <w:r w:rsidR="00C45983" w:rsidRPr="007D6190">
        <w:rPr>
          <w:rFonts w:cstheme="minorHAnsi"/>
          <w:color w:val="333333"/>
        </w:rPr>
        <w:t xml:space="preserve"> has the greatest proportion of their degrees at the </w:t>
      </w:r>
      <w:r w:rsidR="00AD297C" w:rsidRPr="007D6190">
        <w:rPr>
          <w:rFonts w:cstheme="minorHAnsi"/>
          <w:color w:val="333333"/>
        </w:rPr>
        <w:t>baccalaureate</w:t>
      </w:r>
      <w:r w:rsidR="00AD297C" w:rsidRPr="007D6190">
        <w:rPr>
          <w:rFonts w:cstheme="minorHAnsi"/>
          <w:b/>
          <w:bCs/>
          <w:color w:val="333333"/>
        </w:rPr>
        <w:t xml:space="preserve"> </w:t>
      </w:r>
      <w:r w:rsidR="00C45983" w:rsidRPr="007D6190">
        <w:rPr>
          <w:rFonts w:cstheme="minorHAnsi"/>
          <w:color w:val="333333"/>
        </w:rPr>
        <w:t>level (approximately 80%), and the lowest proportion of their degrees at the doctoral level (less than 3%).</w:t>
      </w:r>
    </w:p>
    <w:p w14:paraId="1833BDA0" w14:textId="77777777" w:rsidR="00066C5E" w:rsidRDefault="00C45983" w:rsidP="00023F53">
      <w:pPr>
        <w:spacing w:line="276" w:lineRule="auto"/>
        <w:jc w:val="both"/>
        <w:rPr>
          <w:rFonts w:cstheme="minorHAnsi"/>
          <w:color w:val="333333"/>
        </w:rPr>
      </w:pPr>
      <w:r w:rsidRPr="007D6190">
        <w:rPr>
          <w:rFonts w:cstheme="minorHAnsi"/>
          <w:color w:val="333333"/>
        </w:rPr>
        <w:t>For translation</w:t>
      </w:r>
      <w:r w:rsidR="00A071C1" w:rsidRPr="007D6190">
        <w:rPr>
          <w:rFonts w:cstheme="minorHAnsi"/>
          <w:color w:val="333333"/>
        </w:rPr>
        <w:t xml:space="preserve"> (see </w:t>
      </w:r>
      <w:r w:rsidR="00A071C1" w:rsidRPr="007D6190">
        <w:rPr>
          <w:rFonts w:cstheme="minorHAnsi"/>
          <w:b/>
          <w:color w:val="333333"/>
        </w:rPr>
        <w:t>Table 3</w:t>
      </w:r>
      <w:r w:rsidR="00A071C1" w:rsidRPr="007D6190">
        <w:rPr>
          <w:rFonts w:cstheme="minorHAnsi"/>
          <w:color w:val="333333"/>
        </w:rPr>
        <w:t>)</w:t>
      </w:r>
      <w:r w:rsidRPr="007D6190">
        <w:rPr>
          <w:rFonts w:cstheme="minorHAnsi"/>
          <w:color w:val="333333"/>
        </w:rPr>
        <w:t>, only natural environmental science</w:t>
      </w:r>
    </w:p>
    <w:p w14:paraId="4F58E45B" w14:textId="0EC3D790" w:rsidR="008C4C8A" w:rsidRPr="0098296B" w:rsidRDefault="00E87C8C" w:rsidP="00023F53">
      <w:pPr>
        <w:spacing w:line="276" w:lineRule="auto"/>
        <w:jc w:val="both"/>
        <w:rPr>
          <w:rFonts w:cstheme="minorHAnsi"/>
          <w:color w:val="333333"/>
        </w:rPr>
      </w:pPr>
      <w:r w:rsidRPr="007D6190">
        <w:rPr>
          <w:rFonts w:cstheme="minorHAnsi"/>
          <w:color w:val="333333"/>
        </w:rPr>
        <w:lastRenderedPageBreak/>
        <w:t>a</w:t>
      </w:r>
      <w:r w:rsidR="00C45983" w:rsidRPr="007D6190">
        <w:rPr>
          <w:rFonts w:cstheme="minorHAnsi"/>
          <w:color w:val="333333"/>
        </w:rPr>
        <w:t xml:space="preserve">warded degrees in all five stages of translation, with the smallest proportion of </w:t>
      </w:r>
      <w:r w:rsidR="002D75CD" w:rsidRPr="007D6190">
        <w:rPr>
          <w:rFonts w:cstheme="minorHAnsi"/>
          <w:color w:val="333333"/>
        </w:rPr>
        <w:t>degrees</w:t>
      </w:r>
      <w:r w:rsidR="00C45983" w:rsidRPr="007D6190">
        <w:rPr>
          <w:rFonts w:cstheme="minorHAnsi"/>
          <w:color w:val="333333"/>
        </w:rPr>
        <w:t xml:space="preserve"> in the last stage of translation. The </w:t>
      </w:r>
      <w:r w:rsidR="002D75CD" w:rsidRPr="007D6190">
        <w:rPr>
          <w:rFonts w:cstheme="minorHAnsi"/>
          <w:color w:val="333333"/>
        </w:rPr>
        <w:t>degrees</w:t>
      </w:r>
      <w:r w:rsidR="00C45983" w:rsidRPr="007D6190">
        <w:rPr>
          <w:rFonts w:cstheme="minorHAnsi"/>
          <w:color w:val="333333"/>
        </w:rPr>
        <w:t xml:space="preserve"> in biomedical science were in the first three stages of translation, while the </w:t>
      </w:r>
      <w:r w:rsidR="002D75CD" w:rsidRPr="007D6190">
        <w:rPr>
          <w:rFonts w:cstheme="minorHAnsi"/>
          <w:color w:val="333333"/>
        </w:rPr>
        <w:t>degrees</w:t>
      </w:r>
      <w:r w:rsidR="00C45983" w:rsidRPr="007D6190">
        <w:rPr>
          <w:rFonts w:cstheme="minorHAnsi"/>
          <w:color w:val="333333"/>
        </w:rPr>
        <w:t xml:space="preserve"> in human</w:t>
      </w:r>
      <w:r w:rsidRPr="007D6190">
        <w:rPr>
          <w:rFonts w:cstheme="minorHAnsi"/>
          <w:color w:val="333333"/>
        </w:rPr>
        <w:t xml:space="preserve"> science </w:t>
      </w:r>
      <w:r w:rsidR="00C45983" w:rsidRPr="007D6190">
        <w:rPr>
          <w:rFonts w:cstheme="minorHAnsi"/>
          <w:color w:val="333333"/>
        </w:rPr>
        <w:t>ed</w:t>
      </w:r>
      <w:r w:rsidRPr="007D6190">
        <w:rPr>
          <w:rFonts w:cstheme="minorHAnsi"/>
          <w:color w:val="333333"/>
        </w:rPr>
        <w:t>u</w:t>
      </w:r>
      <w:r w:rsidR="00C45983" w:rsidRPr="007D6190">
        <w:rPr>
          <w:rFonts w:cstheme="minorHAnsi"/>
          <w:color w:val="333333"/>
        </w:rPr>
        <w:t xml:space="preserve">cation and human </w:t>
      </w:r>
      <w:r w:rsidRPr="007D6190">
        <w:rPr>
          <w:rFonts w:cstheme="minorHAnsi"/>
          <w:color w:val="333333"/>
        </w:rPr>
        <w:t xml:space="preserve">science </w:t>
      </w:r>
      <w:r w:rsidR="00C45983" w:rsidRPr="007D6190">
        <w:rPr>
          <w:rFonts w:cstheme="minorHAnsi"/>
          <w:color w:val="333333"/>
        </w:rPr>
        <w:t xml:space="preserve">physical were in the last three stages of translation.  The human science social </w:t>
      </w:r>
      <w:r w:rsidR="002D75CD" w:rsidRPr="007D6190">
        <w:rPr>
          <w:rFonts w:cstheme="minorHAnsi"/>
          <w:color w:val="333333"/>
        </w:rPr>
        <w:t>degrees</w:t>
      </w:r>
      <w:r w:rsidR="00C45983" w:rsidRPr="007D6190">
        <w:rPr>
          <w:rFonts w:cstheme="minorHAnsi"/>
          <w:color w:val="333333"/>
        </w:rPr>
        <w:t xml:space="preserve"> covered four stages of translation. </w:t>
      </w:r>
      <w:r w:rsidRPr="007D6190">
        <w:rPr>
          <w:rFonts w:cstheme="minorHAnsi"/>
          <w:color w:val="333333"/>
        </w:rPr>
        <w:t>B</w:t>
      </w:r>
      <w:r w:rsidR="00FF70B7" w:rsidRPr="007D6190">
        <w:rPr>
          <w:rFonts w:cstheme="minorHAnsi"/>
          <w:color w:val="333333"/>
        </w:rPr>
        <w:t xml:space="preserve">iomedical science, human science physical, and natural environmental science had more than 10% of their </w:t>
      </w:r>
      <w:r w:rsidR="002D75CD" w:rsidRPr="007D6190">
        <w:rPr>
          <w:rFonts w:cstheme="minorHAnsi"/>
          <w:color w:val="333333"/>
        </w:rPr>
        <w:t>degrees</w:t>
      </w:r>
      <w:r w:rsidR="00FF70B7" w:rsidRPr="007D6190">
        <w:rPr>
          <w:rFonts w:cstheme="minorHAnsi"/>
          <w:color w:val="333333"/>
        </w:rPr>
        <w:t xml:space="preserve"> that </w:t>
      </w:r>
      <w:r w:rsidRPr="007D6190">
        <w:rPr>
          <w:rFonts w:cstheme="minorHAnsi"/>
          <w:color w:val="333333"/>
        </w:rPr>
        <w:t xml:space="preserve"> were categorized as having multiple translational phases.</w:t>
      </w:r>
      <w:r w:rsidR="00690F63" w:rsidRPr="007D6190">
        <w:rPr>
          <w:rFonts w:cstheme="minorHAnsi"/>
          <w:color w:val="333333"/>
        </w:rPr>
        <w:t xml:space="preserve"> See </w:t>
      </w:r>
      <w:r w:rsidR="00690F63" w:rsidRPr="007D6190">
        <w:rPr>
          <w:rFonts w:cstheme="minorHAnsi"/>
          <w:b/>
          <w:color w:val="333333"/>
        </w:rPr>
        <w:t>Appendix C</w:t>
      </w:r>
      <w:r w:rsidR="00690F63" w:rsidRPr="007D6190">
        <w:rPr>
          <w:rFonts w:cstheme="minorHAnsi"/>
          <w:color w:val="333333"/>
        </w:rPr>
        <w:t xml:space="preserve"> for detailed data on awarded degrees.</w:t>
      </w:r>
    </w:p>
    <w:p w14:paraId="51955048" w14:textId="0401E855" w:rsidR="008C4C8A" w:rsidRPr="0098296B" w:rsidRDefault="002F7B3E" w:rsidP="0098296B">
      <w:pPr>
        <w:pStyle w:val="Heading3"/>
      </w:pPr>
      <w:bookmarkStart w:id="32" w:name="_Toc101861178"/>
      <w:r w:rsidRPr="0098296B">
        <w:t>F.</w:t>
      </w:r>
      <w:r w:rsidR="00281537" w:rsidRPr="0098296B">
        <w:t>3</w:t>
      </w:r>
      <w:r w:rsidRPr="0098296B">
        <w:t>. External Awards</w:t>
      </w:r>
      <w:bookmarkEnd w:id="32"/>
    </w:p>
    <w:tbl>
      <w:tblPr>
        <w:tblStyle w:val="TableGrid"/>
        <w:tblpPr w:leftFromText="360" w:rightFromText="360" w:vertAnchor="text" w:horzAnchor="margin" w:tblpXSpec="right" w:tblpY="2808"/>
        <w:tblOverlap w:val="never"/>
        <w:tblW w:w="0" w:type="auto"/>
        <w:tblLook w:val="04A0" w:firstRow="1" w:lastRow="0" w:firstColumn="1" w:lastColumn="0" w:noHBand="0" w:noVBand="1"/>
      </w:tblPr>
      <w:tblGrid>
        <w:gridCol w:w="2826"/>
        <w:gridCol w:w="1051"/>
        <w:gridCol w:w="1192"/>
        <w:gridCol w:w="1052"/>
      </w:tblGrid>
      <w:tr w:rsidR="00185110" w:rsidRPr="007D6190" w14:paraId="18F87344" w14:textId="77777777" w:rsidTr="00185110">
        <w:trPr>
          <w:trHeight w:val="245"/>
        </w:trPr>
        <w:tc>
          <w:tcPr>
            <w:tcW w:w="6121" w:type="dxa"/>
            <w:gridSpan w:val="4"/>
          </w:tcPr>
          <w:p w14:paraId="17725A21" w14:textId="77777777" w:rsidR="00185110" w:rsidRPr="007D6190" w:rsidRDefault="00185110" w:rsidP="00185110">
            <w:pPr>
              <w:rPr>
                <w:rFonts w:cstheme="minorHAnsi"/>
                <w:b/>
                <w:color w:val="333333"/>
                <w:sz w:val="16"/>
                <w:szCs w:val="16"/>
              </w:rPr>
            </w:pPr>
            <w:r w:rsidRPr="007D6190">
              <w:rPr>
                <w:rFonts w:cstheme="minorHAnsi"/>
                <w:b/>
                <w:color w:val="333333"/>
                <w:sz w:val="16"/>
                <w:szCs w:val="16"/>
              </w:rPr>
              <w:t>Table 4. Human Health and Wellness Awards within Each Translational Stage from FY2019-FY2021*</w:t>
            </w:r>
          </w:p>
        </w:tc>
      </w:tr>
      <w:tr w:rsidR="00185110" w:rsidRPr="007D6190" w14:paraId="0709BC2D" w14:textId="77777777" w:rsidTr="00185110">
        <w:trPr>
          <w:trHeight w:val="249"/>
        </w:trPr>
        <w:tc>
          <w:tcPr>
            <w:tcW w:w="2826" w:type="dxa"/>
          </w:tcPr>
          <w:p w14:paraId="0E6AB1ED" w14:textId="77777777" w:rsidR="00185110" w:rsidRPr="007D6190" w:rsidRDefault="00185110" w:rsidP="00185110">
            <w:pPr>
              <w:rPr>
                <w:rFonts w:cstheme="minorHAnsi"/>
                <w:color w:val="333333"/>
              </w:rPr>
            </w:pPr>
          </w:p>
        </w:tc>
        <w:tc>
          <w:tcPr>
            <w:tcW w:w="1051" w:type="dxa"/>
          </w:tcPr>
          <w:p w14:paraId="2E3889BF" w14:textId="77777777" w:rsidR="00185110" w:rsidRPr="007D6190" w:rsidRDefault="00185110" w:rsidP="00185110">
            <w:pPr>
              <w:jc w:val="center"/>
              <w:rPr>
                <w:rFonts w:cstheme="minorHAnsi"/>
                <w:b/>
                <w:color w:val="333333"/>
                <w:sz w:val="16"/>
                <w:szCs w:val="16"/>
              </w:rPr>
            </w:pPr>
            <w:r w:rsidRPr="007D6190">
              <w:rPr>
                <w:rFonts w:cstheme="minorHAnsi"/>
                <w:b/>
                <w:color w:val="333333"/>
                <w:sz w:val="16"/>
                <w:szCs w:val="16"/>
              </w:rPr>
              <w:t>Current</w:t>
            </w:r>
          </w:p>
          <w:p w14:paraId="4A092427" w14:textId="77777777" w:rsidR="00185110" w:rsidRPr="007D6190" w:rsidRDefault="00185110" w:rsidP="00185110">
            <w:pPr>
              <w:jc w:val="center"/>
              <w:rPr>
                <w:rFonts w:cstheme="minorHAnsi"/>
                <w:b/>
                <w:color w:val="333333"/>
                <w:sz w:val="16"/>
                <w:szCs w:val="16"/>
              </w:rPr>
            </w:pPr>
            <w:r w:rsidRPr="007D6190">
              <w:rPr>
                <w:rFonts w:cstheme="minorHAnsi"/>
                <w:b/>
                <w:color w:val="333333"/>
                <w:sz w:val="16"/>
                <w:szCs w:val="16"/>
              </w:rPr>
              <w:t>Awards (#)</w:t>
            </w:r>
          </w:p>
        </w:tc>
        <w:tc>
          <w:tcPr>
            <w:tcW w:w="1192" w:type="dxa"/>
          </w:tcPr>
          <w:p w14:paraId="5BBCB5BF" w14:textId="77777777" w:rsidR="00185110" w:rsidRPr="007D6190" w:rsidRDefault="00185110" w:rsidP="00185110">
            <w:pPr>
              <w:jc w:val="center"/>
              <w:rPr>
                <w:rFonts w:cstheme="minorHAnsi"/>
                <w:b/>
                <w:color w:val="333333"/>
                <w:sz w:val="16"/>
                <w:szCs w:val="16"/>
              </w:rPr>
            </w:pPr>
            <w:r w:rsidRPr="007D6190">
              <w:rPr>
                <w:rFonts w:cstheme="minorHAnsi"/>
                <w:b/>
                <w:color w:val="333333"/>
                <w:sz w:val="16"/>
                <w:szCs w:val="16"/>
              </w:rPr>
              <w:t>Obligated Amount ($)</w:t>
            </w:r>
          </w:p>
        </w:tc>
        <w:tc>
          <w:tcPr>
            <w:tcW w:w="1051" w:type="dxa"/>
          </w:tcPr>
          <w:p w14:paraId="71954876" w14:textId="77777777" w:rsidR="00185110" w:rsidRPr="007D6190" w:rsidRDefault="00185110" w:rsidP="00185110">
            <w:pPr>
              <w:jc w:val="center"/>
              <w:rPr>
                <w:rFonts w:cstheme="minorHAnsi"/>
                <w:b/>
                <w:color w:val="333333"/>
                <w:sz w:val="16"/>
                <w:szCs w:val="16"/>
              </w:rPr>
            </w:pPr>
            <w:r w:rsidRPr="007D6190">
              <w:rPr>
                <w:rFonts w:cstheme="minorHAnsi"/>
                <w:b/>
                <w:color w:val="333333"/>
                <w:sz w:val="16"/>
                <w:szCs w:val="16"/>
              </w:rPr>
              <w:t>Lead Faculty (#)</w:t>
            </w:r>
          </w:p>
        </w:tc>
      </w:tr>
      <w:tr w:rsidR="00185110" w:rsidRPr="007D6190" w14:paraId="0727DE20" w14:textId="77777777" w:rsidTr="00185110">
        <w:trPr>
          <w:trHeight w:val="995"/>
        </w:trPr>
        <w:tc>
          <w:tcPr>
            <w:tcW w:w="2826" w:type="dxa"/>
          </w:tcPr>
          <w:p w14:paraId="1B84ADA4" w14:textId="77777777" w:rsidR="00185110" w:rsidRPr="007D6190" w:rsidRDefault="00185110" w:rsidP="00185110">
            <w:pPr>
              <w:rPr>
                <w:rFonts w:cstheme="minorHAnsi"/>
                <w:color w:val="333333"/>
                <w:sz w:val="16"/>
                <w:szCs w:val="16"/>
              </w:rPr>
            </w:pPr>
            <w:r w:rsidRPr="007D6190">
              <w:rPr>
                <w:rFonts w:cstheme="minorHAnsi"/>
                <w:color w:val="333333"/>
                <w:sz w:val="16"/>
                <w:szCs w:val="16"/>
              </w:rPr>
              <w:t>Basic/Fundamental</w:t>
            </w:r>
          </w:p>
          <w:p w14:paraId="4C063542" w14:textId="77777777" w:rsidR="00185110" w:rsidRPr="007D6190" w:rsidRDefault="00185110" w:rsidP="00185110">
            <w:pPr>
              <w:rPr>
                <w:rFonts w:cstheme="minorHAnsi"/>
                <w:color w:val="333333"/>
                <w:sz w:val="16"/>
                <w:szCs w:val="16"/>
              </w:rPr>
            </w:pPr>
            <w:r w:rsidRPr="007D6190">
              <w:rPr>
                <w:rFonts w:cstheme="minorHAnsi"/>
                <w:color w:val="333333"/>
                <w:sz w:val="16"/>
                <w:szCs w:val="16"/>
              </w:rPr>
              <w:t>Preclinical/Application &amp; Synthesis</w:t>
            </w:r>
          </w:p>
          <w:p w14:paraId="25360629" w14:textId="77777777" w:rsidR="00185110" w:rsidRPr="007D6190" w:rsidRDefault="00185110" w:rsidP="00185110">
            <w:pPr>
              <w:rPr>
                <w:rFonts w:cstheme="minorHAnsi"/>
                <w:color w:val="333333"/>
                <w:sz w:val="16"/>
                <w:szCs w:val="16"/>
              </w:rPr>
            </w:pPr>
            <w:r w:rsidRPr="007D6190">
              <w:rPr>
                <w:rFonts w:cstheme="minorHAnsi"/>
                <w:color w:val="333333"/>
                <w:sz w:val="16"/>
                <w:szCs w:val="16"/>
              </w:rPr>
              <w:t>Clinical/Implementation &amp; Adjustment</w:t>
            </w:r>
          </w:p>
          <w:p w14:paraId="24971CED" w14:textId="77777777" w:rsidR="00185110" w:rsidRPr="007D6190" w:rsidRDefault="00185110" w:rsidP="00185110">
            <w:pPr>
              <w:rPr>
                <w:rFonts w:cstheme="minorHAnsi"/>
                <w:color w:val="333333"/>
                <w:sz w:val="16"/>
                <w:szCs w:val="16"/>
              </w:rPr>
            </w:pPr>
            <w:r w:rsidRPr="007D6190">
              <w:rPr>
                <w:rFonts w:cstheme="minorHAnsi"/>
                <w:color w:val="333333"/>
                <w:sz w:val="16"/>
                <w:szCs w:val="16"/>
              </w:rPr>
              <w:t>Clinical Implementation/Practice</w:t>
            </w:r>
          </w:p>
          <w:p w14:paraId="543D7541" w14:textId="77777777" w:rsidR="00185110" w:rsidRPr="007D6190" w:rsidRDefault="00185110" w:rsidP="00185110">
            <w:pPr>
              <w:rPr>
                <w:rFonts w:cstheme="minorHAnsi"/>
                <w:color w:val="333333"/>
                <w:sz w:val="16"/>
                <w:szCs w:val="16"/>
              </w:rPr>
            </w:pPr>
            <w:r w:rsidRPr="007D6190">
              <w:rPr>
                <w:rFonts w:cstheme="minorHAnsi"/>
                <w:color w:val="333333"/>
                <w:sz w:val="16"/>
                <w:szCs w:val="16"/>
              </w:rPr>
              <w:t>Public Health/Impact</w:t>
            </w:r>
          </w:p>
          <w:p w14:paraId="54C8318D" w14:textId="77777777" w:rsidR="00185110" w:rsidRPr="007D6190" w:rsidRDefault="00185110" w:rsidP="00185110">
            <w:pPr>
              <w:rPr>
                <w:rFonts w:cstheme="minorHAnsi"/>
                <w:color w:val="333333"/>
              </w:rPr>
            </w:pPr>
            <w:r w:rsidRPr="007D6190">
              <w:rPr>
                <w:rFonts w:cstheme="minorHAnsi"/>
                <w:b/>
                <w:color w:val="333333"/>
                <w:sz w:val="16"/>
                <w:szCs w:val="16"/>
              </w:rPr>
              <w:t>Total</w:t>
            </w:r>
            <w:r w:rsidRPr="007D6190">
              <w:rPr>
                <w:rFonts w:cstheme="minorHAnsi"/>
                <w:color w:val="333333"/>
              </w:rPr>
              <w:t xml:space="preserve">  </w:t>
            </w:r>
          </w:p>
        </w:tc>
        <w:tc>
          <w:tcPr>
            <w:tcW w:w="1051" w:type="dxa"/>
          </w:tcPr>
          <w:p w14:paraId="1F21E07E"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299</w:t>
            </w:r>
          </w:p>
          <w:p w14:paraId="71ADF552"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141</w:t>
            </w:r>
          </w:p>
          <w:p w14:paraId="39A949CB"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114</w:t>
            </w:r>
          </w:p>
          <w:p w14:paraId="2E80C617"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77</w:t>
            </w:r>
          </w:p>
          <w:p w14:paraId="1D3C35ED"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103</w:t>
            </w:r>
          </w:p>
          <w:p w14:paraId="29ED8936" w14:textId="77777777" w:rsidR="00185110" w:rsidRPr="007D6190" w:rsidRDefault="00185110" w:rsidP="00185110">
            <w:pPr>
              <w:jc w:val="center"/>
              <w:rPr>
                <w:rFonts w:cstheme="minorHAnsi"/>
                <w:b/>
                <w:color w:val="333333"/>
                <w:sz w:val="16"/>
                <w:szCs w:val="16"/>
              </w:rPr>
            </w:pPr>
            <w:r w:rsidRPr="007D6190">
              <w:rPr>
                <w:rFonts w:cstheme="minorHAnsi"/>
                <w:b/>
                <w:color w:val="333333"/>
                <w:sz w:val="16"/>
                <w:szCs w:val="16"/>
              </w:rPr>
              <w:t>734</w:t>
            </w:r>
          </w:p>
        </w:tc>
        <w:tc>
          <w:tcPr>
            <w:tcW w:w="1192" w:type="dxa"/>
          </w:tcPr>
          <w:p w14:paraId="18B5945E"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63.24M</w:t>
            </w:r>
          </w:p>
          <w:p w14:paraId="09099306"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28.46M</w:t>
            </w:r>
          </w:p>
          <w:p w14:paraId="4F59FB7C"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14.47M</w:t>
            </w:r>
          </w:p>
          <w:p w14:paraId="4A11A7A0"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14.92M</w:t>
            </w:r>
          </w:p>
          <w:p w14:paraId="22588E54"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27.50M</w:t>
            </w:r>
          </w:p>
          <w:p w14:paraId="3A58E0E4" w14:textId="77777777" w:rsidR="00185110" w:rsidRPr="007D6190" w:rsidRDefault="00185110" w:rsidP="00185110">
            <w:pPr>
              <w:jc w:val="center"/>
              <w:rPr>
                <w:rFonts w:cstheme="minorHAnsi"/>
                <w:b/>
                <w:color w:val="333333"/>
                <w:sz w:val="16"/>
                <w:szCs w:val="16"/>
              </w:rPr>
            </w:pPr>
            <w:r w:rsidRPr="007D6190">
              <w:rPr>
                <w:rFonts w:cstheme="minorHAnsi"/>
                <w:b/>
                <w:color w:val="333333"/>
                <w:sz w:val="16"/>
                <w:szCs w:val="16"/>
              </w:rPr>
              <w:t>178.59M</w:t>
            </w:r>
          </w:p>
        </w:tc>
        <w:tc>
          <w:tcPr>
            <w:tcW w:w="1051" w:type="dxa"/>
          </w:tcPr>
          <w:p w14:paraId="7EB86364"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172</w:t>
            </w:r>
          </w:p>
          <w:p w14:paraId="02C9E7FF"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102</w:t>
            </w:r>
          </w:p>
          <w:p w14:paraId="16D5CE12"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85</w:t>
            </w:r>
          </w:p>
          <w:p w14:paraId="234F575E"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56</w:t>
            </w:r>
          </w:p>
          <w:p w14:paraId="35D77EED" w14:textId="77777777" w:rsidR="00185110" w:rsidRPr="007D6190" w:rsidRDefault="00185110" w:rsidP="00185110">
            <w:pPr>
              <w:jc w:val="center"/>
              <w:rPr>
                <w:rFonts w:cstheme="minorHAnsi"/>
                <w:color w:val="333333"/>
                <w:sz w:val="16"/>
                <w:szCs w:val="16"/>
              </w:rPr>
            </w:pPr>
            <w:r w:rsidRPr="007D6190">
              <w:rPr>
                <w:rFonts w:cstheme="minorHAnsi"/>
                <w:color w:val="333333"/>
                <w:sz w:val="16"/>
                <w:szCs w:val="16"/>
              </w:rPr>
              <w:t>72</w:t>
            </w:r>
          </w:p>
          <w:p w14:paraId="272D1268" w14:textId="77777777" w:rsidR="00185110" w:rsidRPr="007D6190" w:rsidRDefault="00185110" w:rsidP="00185110">
            <w:pPr>
              <w:jc w:val="center"/>
              <w:rPr>
                <w:rFonts w:cstheme="minorHAnsi"/>
                <w:b/>
                <w:color w:val="333333"/>
                <w:sz w:val="16"/>
                <w:szCs w:val="16"/>
              </w:rPr>
            </w:pPr>
            <w:r w:rsidRPr="007D6190">
              <w:rPr>
                <w:rFonts w:cstheme="minorHAnsi"/>
                <w:b/>
                <w:color w:val="333333"/>
                <w:sz w:val="16"/>
                <w:szCs w:val="16"/>
              </w:rPr>
              <w:t>487</w:t>
            </w:r>
          </w:p>
        </w:tc>
      </w:tr>
      <w:tr w:rsidR="00185110" w:rsidRPr="007D6190" w14:paraId="39311FD7" w14:textId="77777777" w:rsidTr="00E4611D">
        <w:trPr>
          <w:trHeight w:val="132"/>
        </w:trPr>
        <w:tc>
          <w:tcPr>
            <w:tcW w:w="6121" w:type="dxa"/>
            <w:gridSpan w:val="4"/>
            <w:vAlign w:val="center"/>
          </w:tcPr>
          <w:p w14:paraId="1F8129E6" w14:textId="77777777" w:rsidR="00185110" w:rsidRPr="007D6190" w:rsidRDefault="00185110" w:rsidP="00E4611D">
            <w:pPr>
              <w:rPr>
                <w:rFonts w:cstheme="minorHAnsi"/>
                <w:color w:val="333333"/>
                <w:sz w:val="16"/>
                <w:szCs w:val="16"/>
              </w:rPr>
            </w:pPr>
            <w:r w:rsidRPr="007D6190">
              <w:rPr>
                <w:rFonts w:cstheme="minorHAnsi"/>
                <w:color w:val="333333"/>
                <w:sz w:val="16"/>
                <w:szCs w:val="16"/>
              </w:rPr>
              <w:t>*Awards may be included in more than one translational area.</w:t>
            </w:r>
          </w:p>
        </w:tc>
      </w:tr>
    </w:tbl>
    <w:p w14:paraId="2A499D80" w14:textId="00C50926" w:rsidR="00C8589D" w:rsidRPr="007D6190" w:rsidRDefault="00F42F9D" w:rsidP="00023F53">
      <w:pPr>
        <w:spacing w:line="276" w:lineRule="auto"/>
        <w:jc w:val="both"/>
        <w:rPr>
          <w:rFonts w:cstheme="minorHAnsi"/>
          <w:color w:val="333333"/>
        </w:rPr>
      </w:pPr>
      <w:r w:rsidRPr="007D6190">
        <w:rPr>
          <w:rFonts w:cstheme="minorHAnsi"/>
          <w:color w:val="333333"/>
        </w:rPr>
        <w:t xml:space="preserve">Approximately 826 </w:t>
      </w:r>
      <w:r w:rsidR="00397B55" w:rsidRPr="007D6190">
        <w:rPr>
          <w:rFonts w:cstheme="minorHAnsi"/>
          <w:color w:val="333333"/>
        </w:rPr>
        <w:t xml:space="preserve">awards </w:t>
      </w:r>
      <w:r w:rsidRPr="007D6190">
        <w:rPr>
          <w:rFonts w:cstheme="minorHAnsi"/>
          <w:color w:val="333333"/>
        </w:rPr>
        <w:t>in the broad area of HHW</w:t>
      </w:r>
      <w:r w:rsidR="00C63575" w:rsidRPr="007D6190">
        <w:rPr>
          <w:rFonts w:cstheme="minorHAnsi"/>
          <w:color w:val="333333"/>
        </w:rPr>
        <w:t xml:space="preserve"> at UT</w:t>
      </w:r>
      <w:r w:rsidRPr="007D6190">
        <w:rPr>
          <w:rFonts w:cstheme="minorHAnsi"/>
          <w:color w:val="333333"/>
        </w:rPr>
        <w:t xml:space="preserve"> were identified</w:t>
      </w:r>
      <w:r w:rsidR="00C63575" w:rsidRPr="007D6190">
        <w:rPr>
          <w:rFonts w:cstheme="minorHAnsi"/>
          <w:color w:val="333333"/>
        </w:rPr>
        <w:t xml:space="preserve">. Again, these projects were cataloged based on the list </w:t>
      </w:r>
      <w:r w:rsidR="00690F63" w:rsidRPr="007D6190">
        <w:rPr>
          <w:rFonts w:cstheme="minorHAnsi"/>
          <w:color w:val="333333"/>
        </w:rPr>
        <w:t xml:space="preserve">of HHW keywords shown in </w:t>
      </w:r>
      <w:r w:rsidR="00690F63" w:rsidRPr="007D6190">
        <w:rPr>
          <w:rFonts w:cstheme="minorHAnsi"/>
          <w:b/>
          <w:color w:val="333333"/>
        </w:rPr>
        <w:t>Appendix B</w:t>
      </w:r>
      <w:r w:rsidR="00690F63" w:rsidRPr="007D6190">
        <w:rPr>
          <w:rFonts w:cstheme="minorHAnsi"/>
          <w:color w:val="333333"/>
        </w:rPr>
        <w:t xml:space="preserve">. Manual curation of this list resulted in a </w:t>
      </w:r>
      <w:r w:rsidR="00C63575" w:rsidRPr="007D6190">
        <w:rPr>
          <w:rFonts w:cstheme="minorHAnsi"/>
          <w:color w:val="333333"/>
        </w:rPr>
        <w:t>high</w:t>
      </w:r>
      <w:r w:rsidR="00E40623" w:rsidRPr="007D6190">
        <w:rPr>
          <w:rFonts w:cstheme="minorHAnsi"/>
          <w:color w:val="333333"/>
        </w:rPr>
        <w:t>-</w:t>
      </w:r>
      <w:r w:rsidR="00C63575" w:rsidRPr="007D6190">
        <w:rPr>
          <w:rFonts w:cstheme="minorHAnsi"/>
          <w:color w:val="333333"/>
        </w:rPr>
        <w:t xml:space="preserve">confidence list of </w:t>
      </w:r>
      <w:r w:rsidR="00E40623" w:rsidRPr="007D6190">
        <w:rPr>
          <w:rFonts w:cstheme="minorHAnsi"/>
          <w:color w:val="333333"/>
        </w:rPr>
        <w:t>6</w:t>
      </w:r>
      <w:r w:rsidR="0069518D" w:rsidRPr="007D6190">
        <w:rPr>
          <w:rFonts w:cstheme="minorHAnsi"/>
          <w:color w:val="333333"/>
        </w:rPr>
        <w:t>45</w:t>
      </w:r>
      <w:r w:rsidR="00E40623" w:rsidRPr="007D6190">
        <w:rPr>
          <w:rFonts w:cstheme="minorHAnsi"/>
          <w:color w:val="333333"/>
        </w:rPr>
        <w:t xml:space="preserve"> awards; the reduction in awards from the original 8</w:t>
      </w:r>
      <w:r w:rsidR="00D8005B" w:rsidRPr="007D6190">
        <w:rPr>
          <w:rFonts w:cstheme="minorHAnsi"/>
          <w:color w:val="333333"/>
        </w:rPr>
        <w:t>26</w:t>
      </w:r>
      <w:r w:rsidR="00E40623" w:rsidRPr="007D6190">
        <w:rPr>
          <w:rFonts w:cstheme="minorHAnsi"/>
          <w:color w:val="333333"/>
        </w:rPr>
        <w:t xml:space="preserve"> identified awards is the result of the elimination of non-</w:t>
      </w:r>
      <w:r w:rsidR="000A4289" w:rsidRPr="007D6190">
        <w:rPr>
          <w:rFonts w:cstheme="minorHAnsi"/>
          <w:color w:val="333333"/>
        </w:rPr>
        <w:t>HHW</w:t>
      </w:r>
      <w:r w:rsidR="00E40623" w:rsidRPr="007D6190">
        <w:rPr>
          <w:rFonts w:cstheme="minorHAnsi"/>
          <w:color w:val="333333"/>
        </w:rPr>
        <w:t xml:space="preserve"> themes</w:t>
      </w:r>
      <w:r w:rsidR="001E4833" w:rsidRPr="007D6190">
        <w:rPr>
          <w:rFonts w:cstheme="minorHAnsi"/>
          <w:color w:val="333333"/>
        </w:rPr>
        <w:t xml:space="preserve"> initially identified by keyword search.</w:t>
      </w:r>
      <w:r w:rsidR="00346A5A" w:rsidRPr="007D6190">
        <w:rPr>
          <w:rFonts w:cstheme="minorHAnsi"/>
          <w:color w:val="333333"/>
        </w:rPr>
        <w:t xml:space="preserve"> The 645 aw</w:t>
      </w:r>
      <w:r w:rsidR="005B58B8" w:rsidRPr="007D6190">
        <w:rPr>
          <w:rFonts w:cstheme="minorHAnsi"/>
          <w:color w:val="333333"/>
        </w:rPr>
        <w:t>ards totaled $127.00M in obligated funds</w:t>
      </w:r>
      <w:r w:rsidR="00FF0276">
        <w:rPr>
          <w:rFonts w:cstheme="minorHAnsi"/>
          <w:color w:val="333333"/>
        </w:rPr>
        <w:t xml:space="preserve"> and were awarded to 287 faculty</w:t>
      </w:r>
      <w:r w:rsidR="005B58B8" w:rsidRPr="007D6190">
        <w:rPr>
          <w:rFonts w:cstheme="minorHAnsi"/>
          <w:color w:val="333333"/>
        </w:rPr>
        <w:t>.</w:t>
      </w:r>
      <w:r w:rsidR="00D00829" w:rsidRPr="007D6190">
        <w:rPr>
          <w:rFonts w:cstheme="minorHAnsi"/>
          <w:color w:val="333333"/>
        </w:rPr>
        <w:t xml:space="preserve"> The </w:t>
      </w:r>
      <w:r w:rsidR="00C8589D" w:rsidRPr="007D6190">
        <w:rPr>
          <w:rFonts w:cstheme="minorHAnsi"/>
          <w:color w:val="333333"/>
        </w:rPr>
        <w:t xml:space="preserve">top funding agency in terms of number of awards </w:t>
      </w:r>
      <w:r w:rsidRPr="007D6190">
        <w:rPr>
          <w:rFonts w:cstheme="minorHAnsi"/>
          <w:color w:val="333333"/>
        </w:rPr>
        <w:t xml:space="preserve">and obligated funds </w:t>
      </w:r>
      <w:r w:rsidR="00C8589D" w:rsidRPr="007D6190">
        <w:rPr>
          <w:rFonts w:cstheme="minorHAnsi"/>
          <w:color w:val="333333"/>
        </w:rPr>
        <w:t xml:space="preserve">was </w:t>
      </w:r>
      <w:r w:rsidRPr="007D6190">
        <w:rPr>
          <w:rFonts w:cstheme="minorHAnsi"/>
          <w:color w:val="333333"/>
        </w:rPr>
        <w:t xml:space="preserve">the </w:t>
      </w:r>
      <w:r w:rsidR="00C8589D" w:rsidRPr="007D6190">
        <w:rPr>
          <w:rFonts w:cstheme="minorHAnsi"/>
          <w:color w:val="333333"/>
        </w:rPr>
        <w:t>United States Department of Agriculture</w:t>
      </w:r>
      <w:r w:rsidRPr="007D6190">
        <w:rPr>
          <w:rFonts w:cstheme="minorHAnsi"/>
          <w:color w:val="333333"/>
        </w:rPr>
        <w:t xml:space="preserve"> (USDA)</w:t>
      </w:r>
      <w:r w:rsidR="00C8589D" w:rsidRPr="007D6190">
        <w:rPr>
          <w:rFonts w:cstheme="minorHAnsi"/>
          <w:color w:val="333333"/>
        </w:rPr>
        <w:t>, with 86 awards and $19.97M in obligated funds. While NIH only fund</w:t>
      </w:r>
      <w:r w:rsidRPr="007D6190">
        <w:rPr>
          <w:rFonts w:cstheme="minorHAnsi"/>
          <w:color w:val="333333"/>
        </w:rPr>
        <w:t>ed</w:t>
      </w:r>
      <w:r w:rsidR="00C8589D" w:rsidRPr="007D6190">
        <w:rPr>
          <w:rFonts w:cstheme="minorHAnsi"/>
          <w:color w:val="333333"/>
        </w:rPr>
        <w:t xml:space="preserve"> 36 awards, it provided the second largest source of obligated funds ($19.48M).</w:t>
      </w:r>
    </w:p>
    <w:p w14:paraId="5215BC3C" w14:textId="57467EF7" w:rsidR="00C8589D" w:rsidRPr="007D6190" w:rsidRDefault="00C8589D" w:rsidP="00023F53">
      <w:pPr>
        <w:spacing w:line="276" w:lineRule="auto"/>
        <w:jc w:val="both"/>
        <w:rPr>
          <w:rFonts w:cstheme="minorHAnsi"/>
          <w:color w:val="333333"/>
        </w:rPr>
      </w:pPr>
      <w:r w:rsidRPr="007D6190">
        <w:rPr>
          <w:rFonts w:cstheme="minorHAnsi"/>
          <w:color w:val="333333"/>
        </w:rPr>
        <w:t xml:space="preserve">As shown in </w:t>
      </w:r>
      <w:r w:rsidRPr="007D6190">
        <w:rPr>
          <w:rFonts w:cstheme="minorHAnsi"/>
          <w:b/>
          <w:color w:val="333333"/>
        </w:rPr>
        <w:t>Table 4</w:t>
      </w:r>
      <w:r w:rsidRPr="007D6190">
        <w:rPr>
          <w:rFonts w:cstheme="minorHAnsi"/>
          <w:color w:val="333333"/>
        </w:rPr>
        <w:t xml:space="preserve">, classification of awards </w:t>
      </w:r>
      <w:r w:rsidR="00F42F9D" w:rsidRPr="007D6190">
        <w:rPr>
          <w:rFonts w:cstheme="minorHAnsi"/>
          <w:color w:val="333333"/>
        </w:rPr>
        <w:t>by translational stage resulted in</w:t>
      </w:r>
      <w:r w:rsidRPr="007D6190">
        <w:rPr>
          <w:rFonts w:cstheme="minorHAnsi"/>
          <w:color w:val="333333"/>
        </w:rPr>
        <w:t xml:space="preserve"> 46% of </w:t>
      </w:r>
      <w:r w:rsidR="00F42F9D" w:rsidRPr="007D6190">
        <w:rPr>
          <w:rFonts w:cstheme="minorHAnsi"/>
          <w:color w:val="333333"/>
        </w:rPr>
        <w:t>the awards</w:t>
      </w:r>
      <w:r w:rsidRPr="007D6190">
        <w:rPr>
          <w:rFonts w:cstheme="minorHAnsi"/>
          <w:color w:val="333333"/>
        </w:rPr>
        <w:t xml:space="preserve">, which </w:t>
      </w:r>
      <w:r w:rsidR="00F42F9D" w:rsidRPr="007D6190">
        <w:rPr>
          <w:rFonts w:cstheme="minorHAnsi"/>
          <w:color w:val="333333"/>
        </w:rPr>
        <w:t>included</w:t>
      </w:r>
      <w:r w:rsidRPr="007D6190">
        <w:rPr>
          <w:rFonts w:cstheme="minorHAnsi"/>
          <w:color w:val="333333"/>
        </w:rPr>
        <w:t xml:space="preserve"> 50% of the total obligated funds, </w:t>
      </w:r>
      <w:r w:rsidR="00CC6FD4" w:rsidRPr="007D6190">
        <w:rPr>
          <w:rFonts w:cstheme="minorHAnsi"/>
          <w:color w:val="333333"/>
        </w:rPr>
        <w:t>being</w:t>
      </w:r>
      <w:r w:rsidRPr="007D6190">
        <w:rPr>
          <w:rFonts w:cstheme="minorHAnsi"/>
          <w:color w:val="333333"/>
        </w:rPr>
        <w:t xml:space="preserve"> classified as </w:t>
      </w:r>
      <w:r w:rsidR="00397B55" w:rsidRPr="007D6190">
        <w:rPr>
          <w:rFonts w:cstheme="minorHAnsi"/>
          <w:color w:val="333333"/>
        </w:rPr>
        <w:t>“</w:t>
      </w:r>
      <w:r w:rsidRPr="007D6190">
        <w:rPr>
          <w:rFonts w:cstheme="minorHAnsi"/>
          <w:color w:val="333333"/>
        </w:rPr>
        <w:t>Basic/Fundamental</w:t>
      </w:r>
      <w:r w:rsidR="00CC6FD4" w:rsidRPr="007D6190">
        <w:rPr>
          <w:rFonts w:cstheme="minorHAnsi"/>
          <w:color w:val="333333"/>
        </w:rPr>
        <w:t>.</w:t>
      </w:r>
      <w:r w:rsidR="00397B55" w:rsidRPr="007D6190">
        <w:rPr>
          <w:rFonts w:cstheme="minorHAnsi"/>
          <w:color w:val="333333"/>
        </w:rPr>
        <w:t>”</w:t>
      </w:r>
      <w:r w:rsidRPr="007D6190">
        <w:rPr>
          <w:rFonts w:cstheme="minorHAnsi"/>
          <w:color w:val="333333"/>
        </w:rPr>
        <w:t xml:space="preserve"> </w:t>
      </w:r>
      <w:r w:rsidR="00CC6FD4" w:rsidRPr="007D6190">
        <w:rPr>
          <w:rFonts w:cstheme="minorHAnsi"/>
          <w:color w:val="333333"/>
        </w:rPr>
        <w:t>This indicates</w:t>
      </w:r>
      <w:r w:rsidRPr="007D6190">
        <w:rPr>
          <w:rFonts w:cstheme="minorHAnsi"/>
          <w:color w:val="333333"/>
        </w:rPr>
        <w:t xml:space="preserve"> a strong foundational focus in mechanistic-based HHW </w:t>
      </w:r>
      <w:r w:rsidR="00F42F9D" w:rsidRPr="007D6190">
        <w:rPr>
          <w:rFonts w:cstheme="minorHAnsi"/>
          <w:color w:val="333333"/>
        </w:rPr>
        <w:t>awards</w:t>
      </w:r>
      <w:r w:rsidRPr="007D6190">
        <w:rPr>
          <w:rFonts w:cstheme="minorHAnsi"/>
          <w:color w:val="333333"/>
        </w:rPr>
        <w:t xml:space="preserve"> at UT. In comparison, </w:t>
      </w:r>
      <w:r w:rsidR="00397B55" w:rsidRPr="007D6190">
        <w:rPr>
          <w:rFonts w:cstheme="minorHAnsi"/>
          <w:color w:val="333333"/>
        </w:rPr>
        <w:t>“</w:t>
      </w:r>
      <w:r w:rsidRPr="007D6190">
        <w:rPr>
          <w:rFonts w:cstheme="minorHAnsi"/>
          <w:color w:val="333333"/>
        </w:rPr>
        <w:t>Clinical/Implementation &amp; Adjustment,</w:t>
      </w:r>
      <w:r w:rsidR="00397B55" w:rsidRPr="007D6190">
        <w:rPr>
          <w:rFonts w:cstheme="minorHAnsi"/>
          <w:color w:val="333333"/>
        </w:rPr>
        <w:t>”</w:t>
      </w:r>
      <w:r w:rsidRPr="007D6190">
        <w:rPr>
          <w:rFonts w:cstheme="minorHAnsi"/>
          <w:color w:val="333333"/>
        </w:rPr>
        <w:t xml:space="preserve"> and </w:t>
      </w:r>
      <w:r w:rsidR="00397B55" w:rsidRPr="007D6190">
        <w:rPr>
          <w:rFonts w:cstheme="minorHAnsi"/>
          <w:color w:val="333333"/>
        </w:rPr>
        <w:t>“</w:t>
      </w:r>
      <w:r w:rsidRPr="007D6190">
        <w:rPr>
          <w:rFonts w:cstheme="minorHAnsi"/>
          <w:color w:val="333333"/>
        </w:rPr>
        <w:t>Clinical Implementation/Practice,</w:t>
      </w:r>
      <w:r w:rsidR="00397B55" w:rsidRPr="007D6190">
        <w:rPr>
          <w:rFonts w:cstheme="minorHAnsi"/>
          <w:color w:val="333333"/>
        </w:rPr>
        <w:t>”</w:t>
      </w:r>
      <w:r w:rsidRPr="007D6190">
        <w:rPr>
          <w:rFonts w:cstheme="minorHAnsi"/>
          <w:color w:val="333333"/>
        </w:rPr>
        <w:t xml:space="preserve"> a</w:t>
      </w:r>
      <w:r w:rsidR="00CC6FD4" w:rsidRPr="007D6190">
        <w:rPr>
          <w:rFonts w:cstheme="minorHAnsi"/>
          <w:color w:val="333333"/>
        </w:rPr>
        <w:t>wards</w:t>
      </w:r>
      <w:r w:rsidRPr="007D6190">
        <w:rPr>
          <w:rFonts w:cstheme="minorHAnsi"/>
          <w:color w:val="333333"/>
        </w:rPr>
        <w:t xml:space="preserve"> were underrepresented at UT (18% and 12% of </w:t>
      </w:r>
      <w:r w:rsidR="00CC6FD4" w:rsidRPr="007D6190">
        <w:rPr>
          <w:rFonts w:cstheme="minorHAnsi"/>
          <w:color w:val="333333"/>
        </w:rPr>
        <w:t>awards</w:t>
      </w:r>
      <w:r w:rsidRPr="007D6190">
        <w:rPr>
          <w:rFonts w:cstheme="minorHAnsi"/>
          <w:color w:val="333333"/>
        </w:rPr>
        <w:t xml:space="preserve"> and 11% and 12% of </w:t>
      </w:r>
      <w:r w:rsidR="00CC6FD4" w:rsidRPr="007D6190">
        <w:rPr>
          <w:rFonts w:cstheme="minorHAnsi"/>
          <w:color w:val="333333"/>
        </w:rPr>
        <w:t xml:space="preserve">total </w:t>
      </w:r>
      <w:r w:rsidRPr="007D6190">
        <w:rPr>
          <w:rFonts w:cstheme="minorHAnsi"/>
          <w:color w:val="333333"/>
        </w:rPr>
        <w:t>obligated funds, respectively).</w:t>
      </w:r>
    </w:p>
    <w:tbl>
      <w:tblPr>
        <w:tblStyle w:val="TableGrid"/>
        <w:tblpPr w:leftFromText="360" w:rightFromText="360" w:vertAnchor="text" w:horzAnchor="margin" w:tblpXSpec="right" w:tblpY="73"/>
        <w:tblW w:w="0" w:type="auto"/>
        <w:tblLook w:val="04A0" w:firstRow="1" w:lastRow="0" w:firstColumn="1" w:lastColumn="0" w:noHBand="0" w:noVBand="1"/>
      </w:tblPr>
      <w:tblGrid>
        <w:gridCol w:w="3117"/>
        <w:gridCol w:w="1104"/>
        <w:gridCol w:w="1204"/>
        <w:gridCol w:w="1099"/>
      </w:tblGrid>
      <w:tr w:rsidR="007D6190" w:rsidRPr="007D6190" w14:paraId="6423FC19" w14:textId="77777777" w:rsidTr="00C51334">
        <w:trPr>
          <w:trHeight w:val="416"/>
        </w:trPr>
        <w:tc>
          <w:tcPr>
            <w:tcW w:w="6524" w:type="dxa"/>
            <w:gridSpan w:val="4"/>
          </w:tcPr>
          <w:p w14:paraId="44C56798" w14:textId="344E0A64" w:rsidR="00582888" w:rsidRPr="007D6190" w:rsidRDefault="00582888" w:rsidP="00C51334">
            <w:pPr>
              <w:rPr>
                <w:rFonts w:cstheme="minorHAnsi"/>
                <w:b/>
                <w:color w:val="333333"/>
                <w:sz w:val="16"/>
                <w:szCs w:val="16"/>
              </w:rPr>
            </w:pPr>
            <w:r w:rsidRPr="007D6190">
              <w:rPr>
                <w:rFonts w:cstheme="minorHAnsi"/>
                <w:b/>
                <w:color w:val="333333"/>
                <w:sz w:val="16"/>
                <w:szCs w:val="16"/>
              </w:rPr>
              <w:t>Table 5. Human Health and Wellness Awards from FY2019-FY2021 that Span Multiple NIH-defined Tran</w:t>
            </w:r>
            <w:r w:rsidR="00203B08" w:rsidRPr="007D6190">
              <w:rPr>
                <w:rFonts w:cstheme="minorHAnsi"/>
                <w:b/>
                <w:color w:val="333333"/>
                <w:sz w:val="16"/>
                <w:szCs w:val="16"/>
              </w:rPr>
              <w:t>s</w:t>
            </w:r>
            <w:r w:rsidRPr="007D6190">
              <w:rPr>
                <w:rFonts w:cstheme="minorHAnsi"/>
                <w:b/>
                <w:color w:val="333333"/>
                <w:sz w:val="16"/>
                <w:szCs w:val="16"/>
              </w:rPr>
              <w:t>lational Research Stages.*</w:t>
            </w:r>
          </w:p>
        </w:tc>
      </w:tr>
      <w:tr w:rsidR="007D6190" w:rsidRPr="007D6190" w14:paraId="0CAB84D1" w14:textId="77777777" w:rsidTr="00C51334">
        <w:trPr>
          <w:trHeight w:val="400"/>
        </w:trPr>
        <w:tc>
          <w:tcPr>
            <w:tcW w:w="3117" w:type="dxa"/>
          </w:tcPr>
          <w:p w14:paraId="538B28AB" w14:textId="77777777" w:rsidR="00582888" w:rsidRPr="007D6190" w:rsidRDefault="00582888" w:rsidP="00C51334">
            <w:pPr>
              <w:rPr>
                <w:rFonts w:cstheme="minorHAnsi"/>
                <w:color w:val="333333"/>
              </w:rPr>
            </w:pPr>
          </w:p>
        </w:tc>
        <w:tc>
          <w:tcPr>
            <w:tcW w:w="1104" w:type="dxa"/>
          </w:tcPr>
          <w:p w14:paraId="1CA3FCF1" w14:textId="77777777" w:rsidR="00582888" w:rsidRPr="007D6190" w:rsidRDefault="00582888" w:rsidP="00C51334">
            <w:pPr>
              <w:jc w:val="center"/>
              <w:rPr>
                <w:rFonts w:cstheme="minorHAnsi"/>
                <w:b/>
                <w:color w:val="333333"/>
                <w:sz w:val="16"/>
                <w:szCs w:val="16"/>
              </w:rPr>
            </w:pPr>
            <w:r w:rsidRPr="007D6190">
              <w:rPr>
                <w:rFonts w:cstheme="minorHAnsi"/>
                <w:b/>
                <w:color w:val="333333"/>
                <w:sz w:val="16"/>
                <w:szCs w:val="16"/>
              </w:rPr>
              <w:t>Current</w:t>
            </w:r>
          </w:p>
          <w:p w14:paraId="5A2B74B4" w14:textId="77777777" w:rsidR="00582888" w:rsidRPr="007D6190" w:rsidRDefault="00582888" w:rsidP="00C51334">
            <w:pPr>
              <w:jc w:val="center"/>
              <w:rPr>
                <w:rFonts w:cstheme="minorHAnsi"/>
                <w:color w:val="333333"/>
              </w:rPr>
            </w:pPr>
            <w:r w:rsidRPr="007D6190">
              <w:rPr>
                <w:rFonts w:cstheme="minorHAnsi"/>
                <w:b/>
                <w:color w:val="333333"/>
                <w:sz w:val="16"/>
                <w:szCs w:val="16"/>
              </w:rPr>
              <w:t>Awards (#)</w:t>
            </w:r>
          </w:p>
        </w:tc>
        <w:tc>
          <w:tcPr>
            <w:tcW w:w="1204" w:type="dxa"/>
          </w:tcPr>
          <w:p w14:paraId="5028FE59" w14:textId="77777777" w:rsidR="00582888" w:rsidRPr="007D6190" w:rsidRDefault="00582888" w:rsidP="00C51334">
            <w:pPr>
              <w:jc w:val="center"/>
              <w:rPr>
                <w:rFonts w:cstheme="minorHAnsi"/>
                <w:color w:val="333333"/>
              </w:rPr>
            </w:pPr>
            <w:r w:rsidRPr="007D6190">
              <w:rPr>
                <w:rFonts w:cstheme="minorHAnsi"/>
                <w:b/>
                <w:color w:val="333333"/>
                <w:sz w:val="16"/>
                <w:szCs w:val="16"/>
              </w:rPr>
              <w:t>Obligated Amount ($)</w:t>
            </w:r>
          </w:p>
        </w:tc>
        <w:tc>
          <w:tcPr>
            <w:tcW w:w="1098" w:type="dxa"/>
          </w:tcPr>
          <w:p w14:paraId="4FB277D2" w14:textId="77777777" w:rsidR="00582888" w:rsidRPr="007D6190" w:rsidRDefault="00582888" w:rsidP="00C51334">
            <w:pPr>
              <w:jc w:val="center"/>
              <w:rPr>
                <w:rFonts w:cstheme="minorHAnsi"/>
                <w:color w:val="333333"/>
              </w:rPr>
            </w:pPr>
            <w:r w:rsidRPr="007D6190">
              <w:rPr>
                <w:rFonts w:cstheme="minorHAnsi"/>
                <w:b/>
                <w:color w:val="333333"/>
                <w:sz w:val="16"/>
                <w:szCs w:val="16"/>
              </w:rPr>
              <w:t>Lead Faculty (#)</w:t>
            </w:r>
          </w:p>
        </w:tc>
      </w:tr>
      <w:tr w:rsidR="007D6190" w:rsidRPr="007D6190" w14:paraId="7DE91A4E" w14:textId="77777777" w:rsidTr="00C51334">
        <w:trPr>
          <w:trHeight w:val="1250"/>
        </w:trPr>
        <w:tc>
          <w:tcPr>
            <w:tcW w:w="3117" w:type="dxa"/>
          </w:tcPr>
          <w:p w14:paraId="2B12EB04" w14:textId="77777777" w:rsidR="00582888" w:rsidRPr="007D6190" w:rsidRDefault="00582888" w:rsidP="00C51334">
            <w:pPr>
              <w:rPr>
                <w:rFonts w:cstheme="minorHAnsi"/>
                <w:color w:val="333333"/>
                <w:sz w:val="16"/>
                <w:szCs w:val="16"/>
              </w:rPr>
            </w:pPr>
            <w:r w:rsidRPr="007D6190">
              <w:rPr>
                <w:rFonts w:cstheme="minorHAnsi"/>
                <w:color w:val="333333"/>
                <w:sz w:val="16"/>
                <w:szCs w:val="16"/>
              </w:rPr>
              <w:t>Basic→Preclinical</w:t>
            </w:r>
          </w:p>
          <w:p w14:paraId="0FCECEEC" w14:textId="77777777" w:rsidR="00582888" w:rsidRPr="007D6190" w:rsidRDefault="00582888" w:rsidP="00C51334">
            <w:pPr>
              <w:rPr>
                <w:rFonts w:cstheme="minorHAnsi"/>
                <w:color w:val="333333"/>
                <w:sz w:val="16"/>
                <w:szCs w:val="16"/>
              </w:rPr>
            </w:pPr>
            <w:r w:rsidRPr="007D6190">
              <w:rPr>
                <w:rFonts w:cstheme="minorHAnsi"/>
                <w:color w:val="333333"/>
                <w:sz w:val="16"/>
                <w:szCs w:val="16"/>
              </w:rPr>
              <w:t>Preclinical→Clinical</w:t>
            </w:r>
          </w:p>
          <w:p w14:paraId="0BE4FEBE" w14:textId="77777777" w:rsidR="00582888" w:rsidRPr="007D6190" w:rsidRDefault="00582888" w:rsidP="00C51334">
            <w:pPr>
              <w:rPr>
                <w:rFonts w:cstheme="minorHAnsi"/>
                <w:color w:val="333333"/>
                <w:sz w:val="16"/>
                <w:szCs w:val="16"/>
              </w:rPr>
            </w:pPr>
            <w:r w:rsidRPr="007D6190">
              <w:rPr>
                <w:rFonts w:cstheme="minorHAnsi"/>
                <w:color w:val="333333"/>
                <w:sz w:val="16"/>
                <w:szCs w:val="16"/>
              </w:rPr>
              <w:t>Clinical→Clinical Implementation</w:t>
            </w:r>
          </w:p>
          <w:p w14:paraId="6B0D6BAE" w14:textId="77777777" w:rsidR="00582888" w:rsidRPr="007D6190" w:rsidRDefault="00582888" w:rsidP="00C51334">
            <w:pPr>
              <w:rPr>
                <w:rFonts w:cstheme="minorHAnsi"/>
                <w:color w:val="333333"/>
                <w:sz w:val="16"/>
                <w:szCs w:val="16"/>
              </w:rPr>
            </w:pPr>
            <w:r w:rsidRPr="007D6190">
              <w:rPr>
                <w:rFonts w:cstheme="minorHAnsi"/>
                <w:color w:val="333333"/>
                <w:sz w:val="16"/>
                <w:szCs w:val="16"/>
              </w:rPr>
              <w:t>Clinical Implementation→Public Health</w:t>
            </w:r>
          </w:p>
          <w:p w14:paraId="7CE8D5F0" w14:textId="77777777" w:rsidR="00582888" w:rsidRPr="007D6190" w:rsidRDefault="00582888" w:rsidP="00C51334">
            <w:pPr>
              <w:rPr>
                <w:rFonts w:cstheme="minorHAnsi"/>
                <w:color w:val="333333"/>
                <w:sz w:val="16"/>
                <w:szCs w:val="16"/>
              </w:rPr>
            </w:pPr>
            <w:r w:rsidRPr="007D6190">
              <w:rPr>
                <w:rFonts w:cstheme="minorHAnsi"/>
                <w:color w:val="333333"/>
                <w:sz w:val="16"/>
                <w:szCs w:val="16"/>
              </w:rPr>
              <w:t>Multi-stage Translation</w:t>
            </w:r>
          </w:p>
          <w:p w14:paraId="0B644F67" w14:textId="77777777" w:rsidR="00582888" w:rsidRPr="007D6190" w:rsidRDefault="00582888" w:rsidP="00C51334">
            <w:pPr>
              <w:rPr>
                <w:rFonts w:cstheme="minorHAnsi"/>
                <w:b/>
                <w:color w:val="333333"/>
                <w:sz w:val="16"/>
                <w:szCs w:val="16"/>
              </w:rPr>
            </w:pPr>
            <w:r w:rsidRPr="007D6190">
              <w:rPr>
                <w:rFonts w:cstheme="minorHAnsi"/>
                <w:b/>
                <w:color w:val="333333"/>
                <w:sz w:val="16"/>
                <w:szCs w:val="16"/>
              </w:rPr>
              <w:t>Total</w:t>
            </w:r>
          </w:p>
        </w:tc>
        <w:tc>
          <w:tcPr>
            <w:tcW w:w="1104" w:type="dxa"/>
          </w:tcPr>
          <w:p w14:paraId="2246D599"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15</w:t>
            </w:r>
          </w:p>
          <w:p w14:paraId="127D0462"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18</w:t>
            </w:r>
          </w:p>
          <w:p w14:paraId="611DE71C"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10</w:t>
            </w:r>
          </w:p>
          <w:p w14:paraId="53381043"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19</w:t>
            </w:r>
          </w:p>
          <w:p w14:paraId="28D4B42E"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11</w:t>
            </w:r>
          </w:p>
          <w:p w14:paraId="03111A63" w14:textId="77777777" w:rsidR="00582888" w:rsidRPr="007D6190" w:rsidRDefault="00582888" w:rsidP="00C51334">
            <w:pPr>
              <w:jc w:val="center"/>
              <w:rPr>
                <w:rFonts w:cstheme="minorHAnsi"/>
                <w:b/>
                <w:color w:val="333333"/>
                <w:sz w:val="16"/>
                <w:szCs w:val="16"/>
              </w:rPr>
            </w:pPr>
            <w:r w:rsidRPr="007D6190">
              <w:rPr>
                <w:rFonts w:cstheme="minorHAnsi"/>
                <w:b/>
                <w:color w:val="333333"/>
                <w:sz w:val="16"/>
                <w:szCs w:val="16"/>
              </w:rPr>
              <w:t>73</w:t>
            </w:r>
          </w:p>
        </w:tc>
        <w:tc>
          <w:tcPr>
            <w:tcW w:w="1204" w:type="dxa"/>
          </w:tcPr>
          <w:p w14:paraId="422DFAFE"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3.96M</w:t>
            </w:r>
          </w:p>
          <w:p w14:paraId="7902B07F"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3.34M</w:t>
            </w:r>
          </w:p>
          <w:p w14:paraId="773A0141"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1.53M</w:t>
            </w:r>
          </w:p>
          <w:p w14:paraId="074F040B"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3.02M</w:t>
            </w:r>
          </w:p>
          <w:p w14:paraId="7D5ABCFC"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3.70M</w:t>
            </w:r>
          </w:p>
          <w:p w14:paraId="1D110915" w14:textId="77777777" w:rsidR="00582888" w:rsidRPr="007D6190" w:rsidRDefault="00582888" w:rsidP="00C51334">
            <w:pPr>
              <w:jc w:val="center"/>
              <w:rPr>
                <w:rFonts w:cstheme="minorHAnsi"/>
                <w:b/>
                <w:color w:val="333333"/>
                <w:sz w:val="16"/>
                <w:szCs w:val="16"/>
              </w:rPr>
            </w:pPr>
            <w:r w:rsidRPr="007D6190">
              <w:rPr>
                <w:rFonts w:cstheme="minorHAnsi"/>
                <w:b/>
                <w:color w:val="333333"/>
                <w:sz w:val="16"/>
                <w:szCs w:val="16"/>
              </w:rPr>
              <w:t>15.55M</w:t>
            </w:r>
          </w:p>
        </w:tc>
        <w:tc>
          <w:tcPr>
            <w:tcW w:w="1098" w:type="dxa"/>
          </w:tcPr>
          <w:p w14:paraId="31963615"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14</w:t>
            </w:r>
          </w:p>
          <w:p w14:paraId="6AA59A18"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18</w:t>
            </w:r>
          </w:p>
          <w:p w14:paraId="6E157C15"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8</w:t>
            </w:r>
          </w:p>
          <w:p w14:paraId="49462B03"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16</w:t>
            </w:r>
          </w:p>
          <w:p w14:paraId="23ECF5D2" w14:textId="77777777" w:rsidR="00582888" w:rsidRPr="007D6190" w:rsidRDefault="00582888" w:rsidP="00C51334">
            <w:pPr>
              <w:jc w:val="center"/>
              <w:rPr>
                <w:rFonts w:cstheme="minorHAnsi"/>
                <w:color w:val="333333"/>
                <w:sz w:val="16"/>
                <w:szCs w:val="16"/>
              </w:rPr>
            </w:pPr>
            <w:r w:rsidRPr="007D6190">
              <w:rPr>
                <w:rFonts w:cstheme="minorHAnsi"/>
                <w:color w:val="333333"/>
                <w:sz w:val="16"/>
                <w:szCs w:val="16"/>
              </w:rPr>
              <w:t>9</w:t>
            </w:r>
          </w:p>
          <w:p w14:paraId="549F4A10" w14:textId="77777777" w:rsidR="00582888" w:rsidRPr="007D6190" w:rsidRDefault="00582888" w:rsidP="00C51334">
            <w:pPr>
              <w:jc w:val="center"/>
              <w:rPr>
                <w:rFonts w:cstheme="minorHAnsi"/>
                <w:b/>
                <w:color w:val="333333"/>
                <w:sz w:val="16"/>
                <w:szCs w:val="16"/>
              </w:rPr>
            </w:pPr>
            <w:r w:rsidRPr="007D6190">
              <w:rPr>
                <w:rFonts w:cstheme="minorHAnsi"/>
                <w:b/>
                <w:color w:val="333333"/>
                <w:sz w:val="16"/>
                <w:szCs w:val="16"/>
              </w:rPr>
              <w:t>65</w:t>
            </w:r>
          </w:p>
        </w:tc>
      </w:tr>
      <w:tr w:rsidR="007D6190" w:rsidRPr="007D6190" w14:paraId="775CBAB5" w14:textId="77777777" w:rsidTr="00E4611D">
        <w:trPr>
          <w:trHeight w:val="416"/>
        </w:trPr>
        <w:tc>
          <w:tcPr>
            <w:tcW w:w="6524" w:type="dxa"/>
            <w:gridSpan w:val="4"/>
            <w:vAlign w:val="center"/>
          </w:tcPr>
          <w:p w14:paraId="72A32203" w14:textId="77777777" w:rsidR="00582888" w:rsidRPr="007D6190" w:rsidRDefault="00582888" w:rsidP="00E4611D">
            <w:pPr>
              <w:rPr>
                <w:rFonts w:cstheme="minorHAnsi"/>
                <w:color w:val="333333"/>
                <w:sz w:val="16"/>
                <w:szCs w:val="16"/>
              </w:rPr>
            </w:pPr>
            <w:r w:rsidRPr="007D6190">
              <w:rPr>
                <w:rFonts w:cstheme="minorHAnsi"/>
                <w:color w:val="333333"/>
                <w:sz w:val="16"/>
                <w:szCs w:val="16"/>
              </w:rPr>
              <w:t>*Awards may be included in more than one translational area. NIH = National Institutes of Health.</w:t>
            </w:r>
          </w:p>
        </w:tc>
      </w:tr>
    </w:tbl>
    <w:p w14:paraId="042FEA7B" w14:textId="35EB573C" w:rsidR="00690F63" w:rsidRPr="00023F53" w:rsidRDefault="00582888" w:rsidP="00023F53">
      <w:pPr>
        <w:spacing w:line="276" w:lineRule="auto"/>
        <w:jc w:val="both"/>
        <w:rPr>
          <w:rFonts w:cstheme="minorHAnsi"/>
          <w:color w:val="333333"/>
        </w:rPr>
      </w:pPr>
      <w:r w:rsidRPr="007D6190">
        <w:rPr>
          <w:rFonts w:cstheme="minorHAnsi"/>
          <w:color w:val="333333"/>
        </w:rPr>
        <w:t xml:space="preserve">As a next step in identifying the nature of </w:t>
      </w:r>
      <w:r w:rsidR="00CC6FD4" w:rsidRPr="007D6190">
        <w:rPr>
          <w:rFonts w:cstheme="minorHAnsi"/>
          <w:color w:val="333333"/>
        </w:rPr>
        <w:t>awards</w:t>
      </w:r>
      <w:r w:rsidRPr="007D6190">
        <w:rPr>
          <w:rFonts w:cstheme="minorHAnsi"/>
          <w:color w:val="333333"/>
        </w:rPr>
        <w:t xml:space="preserve"> in HHW at UT, awards that spanned the</w:t>
      </w:r>
      <w:r w:rsidR="00023F53">
        <w:rPr>
          <w:rFonts w:cstheme="minorHAnsi"/>
          <w:color w:val="333333"/>
        </w:rPr>
        <w:t xml:space="preserve"> </w:t>
      </w:r>
      <w:r w:rsidR="00690F63" w:rsidRPr="007D6190">
        <w:rPr>
          <w:rFonts w:cstheme="minorHAnsi"/>
          <w:color w:val="333333"/>
        </w:rPr>
        <w:t xml:space="preserve">transition from one </w:t>
      </w:r>
      <w:r w:rsidR="00DD4D63" w:rsidRPr="007D6190">
        <w:rPr>
          <w:rFonts w:cstheme="minorHAnsi"/>
          <w:color w:val="333333"/>
        </w:rPr>
        <w:t xml:space="preserve">translational </w:t>
      </w:r>
      <w:r w:rsidR="00031054" w:rsidRPr="007D6190">
        <w:rPr>
          <w:rFonts w:cstheme="minorHAnsi"/>
          <w:color w:val="333333"/>
        </w:rPr>
        <w:t>stage</w:t>
      </w:r>
      <w:r w:rsidR="00690F63" w:rsidRPr="007D6190">
        <w:rPr>
          <w:rFonts w:cstheme="minorHAnsi"/>
          <w:color w:val="333333"/>
        </w:rPr>
        <w:t xml:space="preserve"> to the next (e.g., </w:t>
      </w:r>
      <w:r w:rsidR="00397B55" w:rsidRPr="007D6190">
        <w:rPr>
          <w:rFonts w:cstheme="minorHAnsi"/>
          <w:color w:val="333333"/>
        </w:rPr>
        <w:t>“</w:t>
      </w:r>
      <w:r w:rsidR="00690F63" w:rsidRPr="007D6190">
        <w:rPr>
          <w:rFonts w:cstheme="minorHAnsi"/>
          <w:color w:val="333333"/>
        </w:rPr>
        <w:t>Basic</w:t>
      </w:r>
      <w:r w:rsidR="002D75CD" w:rsidRPr="007D6190">
        <w:rPr>
          <w:rFonts w:cstheme="minorHAnsi"/>
          <w:color w:val="333333"/>
        </w:rPr>
        <w:t>/Fundamental</w:t>
      </w:r>
      <w:r w:rsidR="00397B55" w:rsidRPr="007D6190">
        <w:rPr>
          <w:rFonts w:cstheme="minorHAnsi"/>
          <w:color w:val="333333"/>
        </w:rPr>
        <w:t>”</w:t>
      </w:r>
      <w:r w:rsidR="00690F63" w:rsidRPr="007D6190">
        <w:rPr>
          <w:rFonts w:cstheme="minorHAnsi"/>
          <w:color w:val="333333"/>
        </w:rPr>
        <w:t xml:space="preserve"> to </w:t>
      </w:r>
      <w:r w:rsidR="00397B55" w:rsidRPr="007D6190">
        <w:rPr>
          <w:rFonts w:cstheme="minorHAnsi"/>
          <w:color w:val="333333"/>
        </w:rPr>
        <w:t>“</w:t>
      </w:r>
      <w:r w:rsidR="00690F63" w:rsidRPr="007D6190">
        <w:rPr>
          <w:rFonts w:cstheme="minorHAnsi"/>
          <w:color w:val="333333"/>
        </w:rPr>
        <w:t>Preclinical</w:t>
      </w:r>
      <w:r w:rsidR="002D75CD" w:rsidRPr="007D6190">
        <w:rPr>
          <w:rFonts w:cstheme="minorHAnsi"/>
          <w:color w:val="333333"/>
        </w:rPr>
        <w:t>/Application &amp; Synthesis</w:t>
      </w:r>
      <w:r w:rsidR="00397B55" w:rsidRPr="007D6190">
        <w:rPr>
          <w:rFonts w:cstheme="minorHAnsi"/>
          <w:color w:val="333333"/>
        </w:rPr>
        <w:t>”</w:t>
      </w:r>
      <w:r w:rsidR="00690F63" w:rsidRPr="007D6190">
        <w:rPr>
          <w:rFonts w:cstheme="minorHAnsi"/>
          <w:color w:val="333333"/>
        </w:rPr>
        <w:t>)</w:t>
      </w:r>
      <w:r w:rsidR="00031054" w:rsidRPr="007D6190">
        <w:rPr>
          <w:rFonts w:cstheme="minorHAnsi"/>
          <w:color w:val="333333"/>
        </w:rPr>
        <w:t xml:space="preserve"> were identified</w:t>
      </w:r>
      <w:r w:rsidR="00690F63" w:rsidRPr="007D6190">
        <w:rPr>
          <w:rFonts w:cstheme="minorHAnsi"/>
          <w:color w:val="333333"/>
        </w:rPr>
        <w:t xml:space="preserve">. As shown in </w:t>
      </w:r>
      <w:r w:rsidR="00690F63" w:rsidRPr="007D6190">
        <w:rPr>
          <w:rFonts w:cstheme="minorHAnsi"/>
          <w:b/>
          <w:bCs/>
          <w:color w:val="333333"/>
        </w:rPr>
        <w:t xml:space="preserve">Table </w:t>
      </w:r>
      <w:r w:rsidR="00DD4D63" w:rsidRPr="007D6190">
        <w:rPr>
          <w:rFonts w:cstheme="minorHAnsi"/>
          <w:b/>
          <w:bCs/>
          <w:color w:val="333333"/>
        </w:rPr>
        <w:t>5</w:t>
      </w:r>
      <w:r w:rsidR="00690F63" w:rsidRPr="007D6190">
        <w:rPr>
          <w:rFonts w:cstheme="minorHAnsi"/>
          <w:color w:val="333333"/>
        </w:rPr>
        <w:t xml:space="preserve">, UT </w:t>
      </w:r>
      <w:r w:rsidR="00CC6FD4" w:rsidRPr="007D6190">
        <w:rPr>
          <w:rFonts w:cstheme="minorHAnsi"/>
          <w:color w:val="333333"/>
        </w:rPr>
        <w:t>had</w:t>
      </w:r>
      <w:r w:rsidR="00690F63" w:rsidRPr="007D6190">
        <w:rPr>
          <w:rFonts w:cstheme="minorHAnsi"/>
          <w:color w:val="333333"/>
        </w:rPr>
        <w:t xml:space="preserve"> 7</w:t>
      </w:r>
      <w:r w:rsidR="00DD4D63" w:rsidRPr="007D6190">
        <w:rPr>
          <w:rFonts w:cstheme="minorHAnsi"/>
          <w:color w:val="333333"/>
        </w:rPr>
        <w:t>3</w:t>
      </w:r>
      <w:r w:rsidR="00690F63" w:rsidRPr="007D6190">
        <w:rPr>
          <w:rFonts w:cstheme="minorHAnsi"/>
          <w:color w:val="333333"/>
        </w:rPr>
        <w:t xml:space="preserve"> awards that span</w:t>
      </w:r>
      <w:r w:rsidR="00CC6FD4" w:rsidRPr="007D6190">
        <w:rPr>
          <w:rFonts w:cstheme="minorHAnsi"/>
          <w:color w:val="333333"/>
        </w:rPr>
        <w:t>ned</w:t>
      </w:r>
      <w:r w:rsidR="00690F63" w:rsidRPr="007D6190">
        <w:rPr>
          <w:rFonts w:cstheme="minorHAnsi"/>
          <w:color w:val="333333"/>
        </w:rPr>
        <w:t xml:space="preserve"> multiple </w:t>
      </w:r>
      <w:r w:rsidR="00DD4D63" w:rsidRPr="007D6190">
        <w:rPr>
          <w:rFonts w:cstheme="minorHAnsi"/>
          <w:color w:val="333333"/>
        </w:rPr>
        <w:t>stages of translation</w:t>
      </w:r>
      <w:r w:rsidR="00031054" w:rsidRPr="007D6190">
        <w:rPr>
          <w:rFonts w:cstheme="minorHAnsi"/>
          <w:color w:val="333333"/>
        </w:rPr>
        <w:t xml:space="preserve">, including 11 </w:t>
      </w:r>
      <w:r w:rsidR="00DD4D63" w:rsidRPr="007D6190">
        <w:rPr>
          <w:rFonts w:cstheme="minorHAnsi"/>
          <w:color w:val="333333"/>
        </w:rPr>
        <w:t xml:space="preserve">(3.70M </w:t>
      </w:r>
      <w:r w:rsidR="002D470F" w:rsidRPr="007D6190">
        <w:rPr>
          <w:rFonts w:cstheme="minorHAnsi"/>
          <w:color w:val="333333"/>
        </w:rPr>
        <w:t>obligated funds</w:t>
      </w:r>
      <w:r w:rsidR="00DD4D63" w:rsidRPr="007D6190">
        <w:rPr>
          <w:rFonts w:cstheme="minorHAnsi"/>
          <w:color w:val="333333"/>
        </w:rPr>
        <w:t xml:space="preserve">) </w:t>
      </w:r>
      <w:r w:rsidR="00031054" w:rsidRPr="007D6190">
        <w:rPr>
          <w:rFonts w:cstheme="minorHAnsi"/>
          <w:color w:val="333333"/>
        </w:rPr>
        <w:t>which capture</w:t>
      </w:r>
      <w:r w:rsidR="00CC6FD4" w:rsidRPr="007D6190">
        <w:rPr>
          <w:rFonts w:cstheme="minorHAnsi"/>
          <w:color w:val="333333"/>
        </w:rPr>
        <w:t>d</w:t>
      </w:r>
      <w:r w:rsidR="00031054" w:rsidRPr="007D6190">
        <w:rPr>
          <w:rFonts w:cstheme="minorHAnsi"/>
          <w:color w:val="333333"/>
        </w:rPr>
        <w:t xml:space="preserve"> multiple (&gt;2) </w:t>
      </w:r>
      <w:r w:rsidR="00F514B3" w:rsidRPr="007D6190">
        <w:rPr>
          <w:rFonts w:cstheme="minorHAnsi"/>
          <w:color w:val="333333"/>
        </w:rPr>
        <w:t>stages</w:t>
      </w:r>
      <w:r w:rsidR="00CC6FD4" w:rsidRPr="007D6190">
        <w:rPr>
          <w:rFonts w:cstheme="minorHAnsi"/>
          <w:color w:val="333333"/>
        </w:rPr>
        <w:t xml:space="preserve"> of translation</w:t>
      </w:r>
      <w:r w:rsidR="00031054" w:rsidRPr="007D6190">
        <w:rPr>
          <w:rFonts w:cstheme="minorHAnsi"/>
          <w:color w:val="333333"/>
        </w:rPr>
        <w:t xml:space="preserve">. </w:t>
      </w:r>
      <w:r w:rsidR="00F514B3" w:rsidRPr="007D6190">
        <w:rPr>
          <w:rFonts w:cstheme="minorHAnsi"/>
          <w:color w:val="333333"/>
        </w:rPr>
        <w:t>Of the awards that span</w:t>
      </w:r>
      <w:r w:rsidR="00CC6FD4" w:rsidRPr="007D6190">
        <w:rPr>
          <w:rFonts w:cstheme="minorHAnsi"/>
          <w:color w:val="333333"/>
        </w:rPr>
        <w:t>ned</w:t>
      </w:r>
      <w:r w:rsidR="00F514B3" w:rsidRPr="007D6190">
        <w:rPr>
          <w:rFonts w:cstheme="minorHAnsi"/>
          <w:color w:val="333333"/>
        </w:rPr>
        <w:t xml:space="preserve"> two </w:t>
      </w:r>
      <w:r w:rsidR="00F514B3" w:rsidRPr="007D6190">
        <w:rPr>
          <w:rFonts w:cstheme="minorHAnsi"/>
          <w:color w:val="333333"/>
        </w:rPr>
        <w:lastRenderedPageBreak/>
        <w:t>stages of translation, t</w:t>
      </w:r>
      <w:r w:rsidR="00DD4D63" w:rsidRPr="007D6190">
        <w:rPr>
          <w:rFonts w:cstheme="minorHAnsi"/>
          <w:color w:val="333333"/>
        </w:rPr>
        <w:t xml:space="preserve">he </w:t>
      </w:r>
      <w:r w:rsidR="00397B55" w:rsidRPr="007D6190">
        <w:rPr>
          <w:rFonts w:cstheme="minorHAnsi"/>
          <w:color w:val="333333"/>
        </w:rPr>
        <w:t>“</w:t>
      </w:r>
      <w:r w:rsidR="00DD4D63" w:rsidRPr="007D6190">
        <w:rPr>
          <w:rFonts w:cstheme="minorHAnsi"/>
          <w:color w:val="333333"/>
        </w:rPr>
        <w:t>Clinical/Implementation &amp; Adjustment</w:t>
      </w:r>
      <w:r w:rsidR="00397B55" w:rsidRPr="007D6190">
        <w:rPr>
          <w:rFonts w:cstheme="minorHAnsi"/>
          <w:color w:val="333333"/>
        </w:rPr>
        <w:t>”</w:t>
      </w:r>
      <w:r w:rsidR="00DD4D63" w:rsidRPr="007D6190">
        <w:rPr>
          <w:rFonts w:cstheme="minorHAnsi"/>
          <w:color w:val="333333"/>
        </w:rPr>
        <w:t xml:space="preserve"> to </w:t>
      </w:r>
      <w:r w:rsidR="00397B55" w:rsidRPr="007D6190">
        <w:rPr>
          <w:rFonts w:cstheme="minorHAnsi"/>
          <w:color w:val="333333"/>
        </w:rPr>
        <w:t>“</w:t>
      </w:r>
      <w:r w:rsidR="00DD4D63" w:rsidRPr="007D6190">
        <w:rPr>
          <w:rFonts w:cstheme="minorHAnsi"/>
          <w:color w:val="333333"/>
        </w:rPr>
        <w:t>Clinical Implementation/Practice</w:t>
      </w:r>
      <w:r w:rsidR="00397B55" w:rsidRPr="007D6190">
        <w:rPr>
          <w:rFonts w:cstheme="minorHAnsi"/>
          <w:color w:val="333333"/>
        </w:rPr>
        <w:t>”</w:t>
      </w:r>
      <w:r w:rsidR="00DD4D63" w:rsidRPr="007D6190">
        <w:rPr>
          <w:rFonts w:cstheme="minorHAnsi"/>
          <w:color w:val="333333"/>
        </w:rPr>
        <w:t xml:space="preserve"> transition was underrepresented at UT (10 awards, 1.53M</w:t>
      </w:r>
      <w:r w:rsidR="002D470F" w:rsidRPr="007D6190">
        <w:rPr>
          <w:rFonts w:cstheme="minorHAnsi"/>
          <w:color w:val="333333"/>
        </w:rPr>
        <w:t xml:space="preserve"> obligated funds</w:t>
      </w:r>
      <w:r w:rsidR="00DD4D63" w:rsidRPr="007D6190">
        <w:rPr>
          <w:rFonts w:cstheme="minorHAnsi"/>
          <w:color w:val="333333"/>
        </w:rPr>
        <w:t>).</w:t>
      </w:r>
    </w:p>
    <w:p w14:paraId="5E13D879" w14:textId="0094E611" w:rsidR="00E47D0A" w:rsidRPr="007D6190" w:rsidRDefault="00F514B3" w:rsidP="00BD792B">
      <w:pPr>
        <w:spacing w:line="276" w:lineRule="auto"/>
        <w:jc w:val="both"/>
        <w:rPr>
          <w:rFonts w:cstheme="minorHAnsi"/>
          <w:color w:val="333333"/>
        </w:rPr>
      </w:pPr>
      <w:r w:rsidRPr="007D6190">
        <w:rPr>
          <w:rFonts w:cstheme="minorHAnsi"/>
          <w:color w:val="333333"/>
        </w:rPr>
        <w:t xml:space="preserve">When examined by science area and translational stage, all science areas had </w:t>
      </w:r>
      <w:r w:rsidRPr="007D6190">
        <w:rPr>
          <w:rFonts w:cstheme="minorHAnsi"/>
          <w:color w:val="333333"/>
          <w:u w:val="single"/>
        </w:rPr>
        <w:t>&gt;</w:t>
      </w:r>
      <w:r w:rsidRPr="007D6190">
        <w:rPr>
          <w:rFonts w:cstheme="minorHAnsi"/>
          <w:color w:val="333333"/>
        </w:rPr>
        <w:t xml:space="preserve"> 3 awards in each translational stage. Natural environmental science had the greatest number of awards and obligated </w:t>
      </w:r>
      <w:r w:rsidR="00CC6FD4" w:rsidRPr="007D6190">
        <w:rPr>
          <w:rFonts w:cstheme="minorHAnsi"/>
          <w:color w:val="333333"/>
        </w:rPr>
        <w:t>funds</w:t>
      </w:r>
      <w:r w:rsidRPr="007D6190">
        <w:rPr>
          <w:rFonts w:cstheme="minorHAnsi"/>
          <w:color w:val="333333"/>
        </w:rPr>
        <w:t xml:space="preserve"> (see </w:t>
      </w:r>
      <w:r w:rsidRPr="007D6190">
        <w:rPr>
          <w:rFonts w:cstheme="minorHAnsi"/>
          <w:b/>
          <w:color w:val="333333"/>
        </w:rPr>
        <w:t>Table 6</w:t>
      </w:r>
      <w:r w:rsidRPr="007D6190">
        <w:rPr>
          <w:rFonts w:cstheme="minorHAnsi"/>
          <w:color w:val="333333"/>
        </w:rPr>
        <w:t xml:space="preserve">). While natural environmental science had representation of each translational stage in its awards, the bulk of the awards were in the </w:t>
      </w:r>
      <w:r w:rsidR="00397B55" w:rsidRPr="007D6190">
        <w:rPr>
          <w:rFonts w:cstheme="minorHAnsi"/>
          <w:color w:val="333333"/>
        </w:rPr>
        <w:t>“</w:t>
      </w:r>
      <w:r w:rsidRPr="007D6190">
        <w:rPr>
          <w:rFonts w:cstheme="minorHAnsi"/>
          <w:color w:val="333333"/>
        </w:rPr>
        <w:t>Basic/Fundamental</w:t>
      </w:r>
      <w:r w:rsidR="00397B55" w:rsidRPr="007D6190">
        <w:rPr>
          <w:rFonts w:cstheme="minorHAnsi"/>
          <w:color w:val="333333"/>
        </w:rPr>
        <w:t>”</w:t>
      </w:r>
      <w:r w:rsidRPr="007D6190">
        <w:rPr>
          <w:rFonts w:cstheme="minorHAnsi"/>
          <w:color w:val="333333"/>
        </w:rPr>
        <w:t xml:space="preserve"> and </w:t>
      </w:r>
      <w:r w:rsidR="00397B55" w:rsidRPr="007D6190">
        <w:rPr>
          <w:rFonts w:cstheme="minorHAnsi"/>
          <w:color w:val="333333"/>
        </w:rPr>
        <w:t>“</w:t>
      </w:r>
      <w:r w:rsidRPr="007D6190">
        <w:rPr>
          <w:rFonts w:cstheme="minorHAnsi"/>
          <w:color w:val="333333"/>
        </w:rPr>
        <w:t>Preclinical/Application &amp; Synthesis</w:t>
      </w:r>
      <w:r w:rsidR="00397B55" w:rsidRPr="007D6190">
        <w:rPr>
          <w:rFonts w:cstheme="minorHAnsi"/>
          <w:color w:val="333333"/>
        </w:rPr>
        <w:t>”</w:t>
      </w:r>
      <w:r w:rsidRPr="007D6190">
        <w:rPr>
          <w:rFonts w:cstheme="minorHAnsi"/>
          <w:color w:val="333333"/>
        </w:rPr>
        <w:t xml:space="preserve"> stages. The two science areas with less than 100 awards were human science education and human science physical.</w:t>
      </w:r>
      <w:r w:rsidR="00AD785B" w:rsidRPr="007D6190">
        <w:rPr>
          <w:rFonts w:cstheme="minorHAnsi"/>
          <w:color w:val="333333"/>
        </w:rPr>
        <w:t xml:space="preserve"> Given these two science areas have the lowest number of full-time tenure-track faculty, the lower number of awards in these science areas is not unexpected.</w:t>
      </w:r>
      <w:r w:rsidR="00CC6FD4" w:rsidRPr="007D6190">
        <w:rPr>
          <w:rFonts w:cstheme="minorHAnsi"/>
          <w:color w:val="333333"/>
        </w:rPr>
        <w:t xml:space="preserve"> It is important to note </w:t>
      </w:r>
      <w:r w:rsidR="00397B55" w:rsidRPr="007D6190">
        <w:rPr>
          <w:rFonts w:cstheme="minorHAnsi"/>
          <w:color w:val="333333"/>
        </w:rPr>
        <w:t>that when academic programming and award data are combined,</w:t>
      </w:r>
      <w:r w:rsidR="00CC6FD4" w:rsidRPr="007D6190">
        <w:rPr>
          <w:rFonts w:cstheme="minorHAnsi"/>
          <w:color w:val="333333"/>
        </w:rPr>
        <w:t xml:space="preserve"> human science physical </w:t>
      </w:r>
      <w:r w:rsidR="00397B55" w:rsidRPr="007D6190">
        <w:rPr>
          <w:rFonts w:cstheme="minorHAnsi"/>
          <w:color w:val="333333"/>
        </w:rPr>
        <w:t>has a</w:t>
      </w:r>
      <w:r w:rsidR="00CC6FD4" w:rsidRPr="007D6190">
        <w:rPr>
          <w:rFonts w:cstheme="minorHAnsi"/>
          <w:color w:val="333333"/>
        </w:rPr>
        <w:t xml:space="preserve"> low number of awards</w:t>
      </w:r>
      <w:r w:rsidR="00397B55" w:rsidRPr="007D6190">
        <w:rPr>
          <w:rFonts w:cstheme="minorHAnsi"/>
          <w:color w:val="333333"/>
        </w:rPr>
        <w:t>, a</w:t>
      </w:r>
      <w:r w:rsidR="00CC6FD4" w:rsidRPr="007D6190">
        <w:rPr>
          <w:rFonts w:cstheme="minorHAnsi"/>
          <w:color w:val="333333"/>
        </w:rPr>
        <w:t xml:space="preserve"> low number of full-time tenure-track faculty</w:t>
      </w:r>
      <w:r w:rsidR="00397B55" w:rsidRPr="007D6190">
        <w:rPr>
          <w:rFonts w:cstheme="minorHAnsi"/>
          <w:color w:val="333333"/>
        </w:rPr>
        <w:t>, but a</w:t>
      </w:r>
      <w:r w:rsidR="00CC6FD4" w:rsidRPr="007D6190">
        <w:rPr>
          <w:rFonts w:cstheme="minorHAnsi"/>
          <w:color w:val="333333"/>
        </w:rPr>
        <w:t xml:space="preserve"> high number of degrees awarded.</w:t>
      </w:r>
    </w:p>
    <w:tbl>
      <w:tblPr>
        <w:tblStyle w:val="TableGrid"/>
        <w:tblpPr w:leftFromText="180" w:rightFromText="180" w:vertAnchor="text" w:horzAnchor="margin" w:tblpXSpec="center" w:tblpY="40"/>
        <w:tblOverlap w:val="never"/>
        <w:tblW w:w="0" w:type="auto"/>
        <w:tblLook w:val="04A0" w:firstRow="1" w:lastRow="0" w:firstColumn="1" w:lastColumn="0" w:noHBand="0" w:noVBand="1"/>
      </w:tblPr>
      <w:tblGrid>
        <w:gridCol w:w="3232"/>
        <w:gridCol w:w="837"/>
        <w:gridCol w:w="768"/>
        <w:gridCol w:w="837"/>
        <w:gridCol w:w="857"/>
        <w:gridCol w:w="837"/>
        <w:gridCol w:w="902"/>
      </w:tblGrid>
      <w:tr w:rsidR="00E8007F" w:rsidRPr="00E8007F" w14:paraId="03AF3EDF" w14:textId="77777777" w:rsidTr="00803F0E">
        <w:trPr>
          <w:trHeight w:val="112"/>
        </w:trPr>
        <w:tc>
          <w:tcPr>
            <w:tcW w:w="8270" w:type="dxa"/>
            <w:gridSpan w:val="7"/>
          </w:tcPr>
          <w:p w14:paraId="7B338CD8" w14:textId="77777777" w:rsidR="00397B55" w:rsidRPr="00E8007F" w:rsidRDefault="00397B55" w:rsidP="00397B55">
            <w:pPr>
              <w:rPr>
                <w:rFonts w:cstheme="minorHAnsi"/>
                <w:b/>
                <w:color w:val="333333"/>
                <w:sz w:val="16"/>
                <w:szCs w:val="16"/>
              </w:rPr>
            </w:pPr>
            <w:r w:rsidRPr="00E8007F">
              <w:rPr>
                <w:rFonts w:cstheme="minorHAnsi"/>
                <w:b/>
                <w:color w:val="333333"/>
                <w:sz w:val="16"/>
                <w:szCs w:val="16"/>
              </w:rPr>
              <w:t>Table 6. Human Health and Wellness Awards</w:t>
            </w:r>
            <w:r w:rsidRPr="00E8007F">
              <w:rPr>
                <w:rFonts w:cstheme="minorHAnsi"/>
                <w:color w:val="333333"/>
              </w:rPr>
              <w:t xml:space="preserve"> </w:t>
            </w:r>
            <w:r w:rsidRPr="00E8007F">
              <w:rPr>
                <w:rFonts w:cstheme="minorHAnsi"/>
                <w:b/>
                <w:color w:val="333333"/>
                <w:sz w:val="16"/>
                <w:szCs w:val="16"/>
              </w:rPr>
              <w:t>from FY2019-FY2021 by Science Area and Translational Stage*</w:t>
            </w:r>
          </w:p>
        </w:tc>
      </w:tr>
      <w:tr w:rsidR="00E8007F" w:rsidRPr="00E8007F" w14:paraId="02BA4204" w14:textId="77777777" w:rsidTr="00803F0E">
        <w:trPr>
          <w:trHeight w:val="142"/>
        </w:trPr>
        <w:tc>
          <w:tcPr>
            <w:tcW w:w="3232" w:type="dxa"/>
          </w:tcPr>
          <w:p w14:paraId="750BA2FC" w14:textId="77777777" w:rsidR="00397B55" w:rsidRPr="00E8007F" w:rsidRDefault="00397B55" w:rsidP="00397B55">
            <w:pPr>
              <w:rPr>
                <w:rFonts w:cstheme="minorHAnsi"/>
                <w:color w:val="333333"/>
              </w:rPr>
            </w:pPr>
          </w:p>
        </w:tc>
        <w:tc>
          <w:tcPr>
            <w:tcW w:w="837" w:type="dxa"/>
          </w:tcPr>
          <w:p w14:paraId="5A78A3AB"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BS</w:t>
            </w:r>
          </w:p>
        </w:tc>
        <w:tc>
          <w:tcPr>
            <w:tcW w:w="768" w:type="dxa"/>
          </w:tcPr>
          <w:p w14:paraId="612BB65A"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HS-E</w:t>
            </w:r>
          </w:p>
        </w:tc>
        <w:tc>
          <w:tcPr>
            <w:tcW w:w="837" w:type="dxa"/>
          </w:tcPr>
          <w:p w14:paraId="64FF95BA"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HS-P</w:t>
            </w:r>
          </w:p>
        </w:tc>
        <w:tc>
          <w:tcPr>
            <w:tcW w:w="857" w:type="dxa"/>
          </w:tcPr>
          <w:p w14:paraId="3C1FE427"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HS-S</w:t>
            </w:r>
          </w:p>
        </w:tc>
        <w:tc>
          <w:tcPr>
            <w:tcW w:w="837" w:type="dxa"/>
          </w:tcPr>
          <w:p w14:paraId="2E806F01"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NES</w:t>
            </w:r>
          </w:p>
        </w:tc>
        <w:tc>
          <w:tcPr>
            <w:tcW w:w="897" w:type="dxa"/>
          </w:tcPr>
          <w:p w14:paraId="102F541B"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TOTAL</w:t>
            </w:r>
          </w:p>
        </w:tc>
      </w:tr>
      <w:tr w:rsidR="00E8007F" w:rsidRPr="00E8007F" w14:paraId="1D82043A" w14:textId="77777777" w:rsidTr="00803F0E">
        <w:trPr>
          <w:trHeight w:val="782"/>
        </w:trPr>
        <w:tc>
          <w:tcPr>
            <w:tcW w:w="3232" w:type="dxa"/>
          </w:tcPr>
          <w:p w14:paraId="3E833B64" w14:textId="77777777" w:rsidR="00397B55" w:rsidRPr="00E8007F" w:rsidRDefault="00397B55" w:rsidP="00397B55">
            <w:pPr>
              <w:rPr>
                <w:rFonts w:cstheme="minorHAnsi"/>
                <w:color w:val="333333"/>
                <w:sz w:val="16"/>
                <w:szCs w:val="16"/>
              </w:rPr>
            </w:pPr>
            <w:r w:rsidRPr="00E8007F">
              <w:rPr>
                <w:rFonts w:cstheme="minorHAnsi"/>
                <w:color w:val="333333"/>
                <w:sz w:val="16"/>
                <w:szCs w:val="16"/>
              </w:rPr>
              <w:t>Awards, n</w:t>
            </w:r>
          </w:p>
          <w:p w14:paraId="4B8A3E0D"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Basic/Fundamental</w:t>
            </w:r>
          </w:p>
          <w:p w14:paraId="117B5796"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Preclinical/Application &amp; Synthesis</w:t>
            </w:r>
          </w:p>
          <w:p w14:paraId="43DBC752"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Clinical/Implementation &amp; Adjustment</w:t>
            </w:r>
          </w:p>
          <w:p w14:paraId="617A669C"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Clinical Implementation/Practice</w:t>
            </w:r>
          </w:p>
          <w:p w14:paraId="2FBF5600"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Public Health/Impact</w:t>
            </w:r>
          </w:p>
          <w:p w14:paraId="5A5303FB" w14:textId="77777777" w:rsidR="00397B55" w:rsidRPr="00E8007F" w:rsidRDefault="00397B55" w:rsidP="00397B55">
            <w:pPr>
              <w:rPr>
                <w:rFonts w:cstheme="minorHAnsi"/>
                <w:b/>
                <w:color w:val="333333"/>
                <w:sz w:val="16"/>
                <w:szCs w:val="16"/>
              </w:rPr>
            </w:pPr>
            <w:r w:rsidRPr="00E8007F">
              <w:rPr>
                <w:rFonts w:cstheme="minorHAnsi"/>
                <w:color w:val="333333"/>
              </w:rPr>
              <w:t xml:space="preserve">  </w:t>
            </w:r>
            <w:r w:rsidRPr="00E8007F">
              <w:rPr>
                <w:rFonts w:cstheme="minorHAnsi"/>
                <w:b/>
                <w:color w:val="333333"/>
                <w:sz w:val="16"/>
                <w:szCs w:val="16"/>
              </w:rPr>
              <w:t>Total</w:t>
            </w:r>
          </w:p>
        </w:tc>
        <w:tc>
          <w:tcPr>
            <w:tcW w:w="837" w:type="dxa"/>
          </w:tcPr>
          <w:p w14:paraId="3DCCA70D" w14:textId="77777777" w:rsidR="00397B55" w:rsidRPr="00E8007F" w:rsidRDefault="00397B55" w:rsidP="00397B55">
            <w:pPr>
              <w:jc w:val="center"/>
              <w:rPr>
                <w:rFonts w:cstheme="minorHAnsi"/>
                <w:color w:val="333333"/>
                <w:sz w:val="16"/>
                <w:szCs w:val="16"/>
              </w:rPr>
            </w:pPr>
          </w:p>
          <w:p w14:paraId="6F3162A7"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73</w:t>
            </w:r>
          </w:p>
          <w:p w14:paraId="54A2A511"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38</w:t>
            </w:r>
          </w:p>
          <w:p w14:paraId="7EA35583"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27</w:t>
            </w:r>
          </w:p>
          <w:p w14:paraId="5B1488B6"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11</w:t>
            </w:r>
          </w:p>
          <w:p w14:paraId="3DCD8D5A"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19</w:t>
            </w:r>
          </w:p>
          <w:p w14:paraId="11B48A5E"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168</w:t>
            </w:r>
          </w:p>
        </w:tc>
        <w:tc>
          <w:tcPr>
            <w:tcW w:w="768" w:type="dxa"/>
          </w:tcPr>
          <w:p w14:paraId="562CF55D" w14:textId="77777777" w:rsidR="00397B55" w:rsidRPr="00E8007F" w:rsidRDefault="00397B55" w:rsidP="00397B55">
            <w:pPr>
              <w:jc w:val="center"/>
              <w:rPr>
                <w:rFonts w:cstheme="minorHAnsi"/>
                <w:color w:val="333333"/>
                <w:sz w:val="16"/>
                <w:szCs w:val="16"/>
              </w:rPr>
            </w:pPr>
          </w:p>
          <w:p w14:paraId="15CDD9FD"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8</w:t>
            </w:r>
          </w:p>
          <w:p w14:paraId="1530734A"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4</w:t>
            </w:r>
          </w:p>
          <w:p w14:paraId="7EC39015"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w:t>
            </w:r>
          </w:p>
          <w:p w14:paraId="2F7B6A4B"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w:t>
            </w:r>
          </w:p>
          <w:p w14:paraId="2CA9920B"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6</w:t>
            </w:r>
          </w:p>
          <w:p w14:paraId="00547ED3"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24</w:t>
            </w:r>
          </w:p>
        </w:tc>
        <w:tc>
          <w:tcPr>
            <w:tcW w:w="837" w:type="dxa"/>
          </w:tcPr>
          <w:p w14:paraId="44921B6D" w14:textId="77777777" w:rsidR="00397B55" w:rsidRPr="00E8007F" w:rsidRDefault="00397B55" w:rsidP="00397B55">
            <w:pPr>
              <w:jc w:val="center"/>
              <w:rPr>
                <w:rFonts w:cstheme="minorHAnsi"/>
                <w:color w:val="333333"/>
                <w:sz w:val="16"/>
                <w:szCs w:val="16"/>
              </w:rPr>
            </w:pPr>
          </w:p>
          <w:p w14:paraId="3432F5F9"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13</w:t>
            </w:r>
          </w:p>
          <w:p w14:paraId="22131D5D"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10</w:t>
            </w:r>
          </w:p>
          <w:p w14:paraId="525A2C56"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16</w:t>
            </w:r>
          </w:p>
          <w:p w14:paraId="6863B7E1"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8</w:t>
            </w:r>
          </w:p>
          <w:p w14:paraId="54922E5E"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24</w:t>
            </w:r>
          </w:p>
          <w:p w14:paraId="0709C11E"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71</w:t>
            </w:r>
          </w:p>
        </w:tc>
        <w:tc>
          <w:tcPr>
            <w:tcW w:w="857" w:type="dxa"/>
          </w:tcPr>
          <w:p w14:paraId="1C423DC5" w14:textId="77777777" w:rsidR="00397B55" w:rsidRPr="00E8007F" w:rsidRDefault="00397B55" w:rsidP="00397B55">
            <w:pPr>
              <w:jc w:val="center"/>
              <w:rPr>
                <w:rFonts w:cstheme="minorHAnsi"/>
                <w:color w:val="333333"/>
                <w:sz w:val="16"/>
                <w:szCs w:val="16"/>
              </w:rPr>
            </w:pPr>
          </w:p>
          <w:p w14:paraId="344865F1"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29</w:t>
            </w:r>
          </w:p>
          <w:p w14:paraId="587B8AF1"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19</w:t>
            </w:r>
          </w:p>
          <w:p w14:paraId="168E28D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18</w:t>
            </w:r>
          </w:p>
          <w:p w14:paraId="66C1085B"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29</w:t>
            </w:r>
          </w:p>
          <w:p w14:paraId="166A85DE"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22</w:t>
            </w:r>
          </w:p>
          <w:p w14:paraId="0F9E6454"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117</w:t>
            </w:r>
          </w:p>
        </w:tc>
        <w:tc>
          <w:tcPr>
            <w:tcW w:w="837" w:type="dxa"/>
          </w:tcPr>
          <w:p w14:paraId="4A7B935A" w14:textId="77777777" w:rsidR="00397B55" w:rsidRPr="00E8007F" w:rsidRDefault="00397B55" w:rsidP="00397B55">
            <w:pPr>
              <w:jc w:val="center"/>
              <w:rPr>
                <w:rFonts w:cstheme="minorHAnsi"/>
                <w:color w:val="333333"/>
                <w:sz w:val="16"/>
                <w:szCs w:val="16"/>
              </w:rPr>
            </w:pPr>
          </w:p>
          <w:p w14:paraId="01D0BD50"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244</w:t>
            </w:r>
          </w:p>
          <w:p w14:paraId="3FFB62D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96</w:t>
            </w:r>
          </w:p>
          <w:p w14:paraId="2A0B44C6"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71</w:t>
            </w:r>
          </w:p>
          <w:p w14:paraId="0D5A1DAD"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28</w:t>
            </w:r>
          </w:p>
          <w:p w14:paraId="55311CBC"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37</w:t>
            </w:r>
          </w:p>
          <w:p w14:paraId="58283C8D"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476</w:t>
            </w:r>
          </w:p>
        </w:tc>
        <w:tc>
          <w:tcPr>
            <w:tcW w:w="897" w:type="dxa"/>
          </w:tcPr>
          <w:p w14:paraId="1AA7C86A" w14:textId="77777777" w:rsidR="00397B55" w:rsidRPr="00E8007F" w:rsidRDefault="00397B55" w:rsidP="00397B55">
            <w:pPr>
              <w:jc w:val="center"/>
              <w:rPr>
                <w:rFonts w:cstheme="minorHAnsi"/>
                <w:color w:val="333333"/>
                <w:sz w:val="16"/>
                <w:szCs w:val="16"/>
              </w:rPr>
            </w:pPr>
          </w:p>
          <w:p w14:paraId="31C04028"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367</w:t>
            </w:r>
          </w:p>
          <w:p w14:paraId="376A1A78"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167</w:t>
            </w:r>
          </w:p>
          <w:p w14:paraId="7C86428F"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135</w:t>
            </w:r>
          </w:p>
          <w:p w14:paraId="45B46767"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79</w:t>
            </w:r>
          </w:p>
          <w:p w14:paraId="34EFB336"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108</w:t>
            </w:r>
          </w:p>
          <w:p w14:paraId="6ABADB75"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856</w:t>
            </w:r>
          </w:p>
        </w:tc>
      </w:tr>
      <w:tr w:rsidR="00E8007F" w:rsidRPr="00E8007F" w14:paraId="26B0446E" w14:textId="77777777" w:rsidTr="00803F0E">
        <w:trPr>
          <w:trHeight w:val="772"/>
        </w:trPr>
        <w:tc>
          <w:tcPr>
            <w:tcW w:w="3232" w:type="dxa"/>
          </w:tcPr>
          <w:p w14:paraId="1FE8EE0E" w14:textId="77777777" w:rsidR="00397B55" w:rsidRPr="00E8007F" w:rsidRDefault="00397B55" w:rsidP="00397B55">
            <w:pPr>
              <w:rPr>
                <w:rFonts w:cstheme="minorHAnsi"/>
                <w:color w:val="333333"/>
                <w:sz w:val="16"/>
                <w:szCs w:val="16"/>
              </w:rPr>
            </w:pPr>
            <w:r w:rsidRPr="00E8007F">
              <w:rPr>
                <w:rFonts w:cstheme="minorHAnsi"/>
                <w:color w:val="333333"/>
                <w:sz w:val="16"/>
                <w:szCs w:val="16"/>
              </w:rPr>
              <w:t>Awards, Obligated $</w:t>
            </w:r>
          </w:p>
          <w:p w14:paraId="46013F6A"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w:t>
            </w:r>
            <w:bookmarkStart w:id="33" w:name="_Hlk101541259"/>
            <w:r w:rsidRPr="00E8007F">
              <w:rPr>
                <w:rFonts w:cstheme="minorHAnsi"/>
                <w:color w:val="333333"/>
                <w:sz w:val="16"/>
                <w:szCs w:val="16"/>
              </w:rPr>
              <w:t>Basic/Fundamental</w:t>
            </w:r>
          </w:p>
          <w:p w14:paraId="38EAA56B"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Preclinical/Application &amp; Synthesis</w:t>
            </w:r>
          </w:p>
          <w:bookmarkEnd w:id="33"/>
          <w:p w14:paraId="1CD8C088"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Clinical/Implementation &amp; Adjustment</w:t>
            </w:r>
          </w:p>
          <w:p w14:paraId="425EDFE6"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Clinical Implementation/Practice</w:t>
            </w:r>
          </w:p>
          <w:p w14:paraId="4CC040C3" w14:textId="77777777" w:rsidR="00397B55" w:rsidRPr="00E8007F" w:rsidRDefault="00397B55" w:rsidP="00397B55">
            <w:pPr>
              <w:rPr>
                <w:rFonts w:cstheme="minorHAnsi"/>
                <w:color w:val="333333"/>
                <w:sz w:val="16"/>
                <w:szCs w:val="16"/>
              </w:rPr>
            </w:pPr>
            <w:r w:rsidRPr="00E8007F">
              <w:rPr>
                <w:rFonts w:cstheme="minorHAnsi"/>
                <w:color w:val="333333"/>
                <w:sz w:val="16"/>
                <w:szCs w:val="16"/>
              </w:rPr>
              <w:t xml:space="preserve">   Public Health/Impact</w:t>
            </w:r>
          </w:p>
          <w:p w14:paraId="06815A40" w14:textId="77777777" w:rsidR="00397B55" w:rsidRPr="00E8007F" w:rsidRDefault="00397B55" w:rsidP="00397B55">
            <w:pPr>
              <w:rPr>
                <w:rFonts w:cstheme="minorHAnsi"/>
                <w:b/>
                <w:color w:val="333333"/>
                <w:sz w:val="16"/>
                <w:szCs w:val="16"/>
              </w:rPr>
            </w:pPr>
            <w:r w:rsidRPr="00E8007F">
              <w:rPr>
                <w:rFonts w:cstheme="minorHAnsi"/>
                <w:color w:val="333333"/>
                <w:sz w:val="16"/>
                <w:szCs w:val="16"/>
              </w:rPr>
              <w:t xml:space="preserve">  </w:t>
            </w:r>
            <w:r w:rsidRPr="00E8007F">
              <w:rPr>
                <w:rFonts w:cstheme="minorHAnsi"/>
                <w:b/>
                <w:color w:val="333333"/>
                <w:sz w:val="16"/>
                <w:szCs w:val="16"/>
              </w:rPr>
              <w:t>Total</w:t>
            </w:r>
          </w:p>
        </w:tc>
        <w:tc>
          <w:tcPr>
            <w:tcW w:w="837" w:type="dxa"/>
          </w:tcPr>
          <w:p w14:paraId="2B7001D3" w14:textId="77777777" w:rsidR="00397B55" w:rsidRPr="00E8007F" w:rsidRDefault="00397B55" w:rsidP="00397B55">
            <w:pPr>
              <w:jc w:val="center"/>
              <w:rPr>
                <w:rFonts w:cstheme="minorHAnsi"/>
                <w:color w:val="333333"/>
                <w:sz w:val="16"/>
                <w:szCs w:val="16"/>
              </w:rPr>
            </w:pPr>
          </w:p>
          <w:p w14:paraId="0302B47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29.08M</w:t>
            </w:r>
          </w:p>
          <w:p w14:paraId="19D16D7B"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7.38M</w:t>
            </w:r>
          </w:p>
          <w:p w14:paraId="1261C907"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3.77M</w:t>
            </w:r>
          </w:p>
          <w:p w14:paraId="4C69C4A5"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2.94M</w:t>
            </w:r>
          </w:p>
          <w:p w14:paraId="10A9C323"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4.79M</w:t>
            </w:r>
          </w:p>
          <w:p w14:paraId="5BAFDD58"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47.96M</w:t>
            </w:r>
          </w:p>
        </w:tc>
        <w:tc>
          <w:tcPr>
            <w:tcW w:w="768" w:type="dxa"/>
          </w:tcPr>
          <w:p w14:paraId="04CB6BB0" w14:textId="77777777" w:rsidR="00397B55" w:rsidRPr="00E8007F" w:rsidRDefault="00397B55" w:rsidP="00397B55">
            <w:pPr>
              <w:jc w:val="center"/>
              <w:rPr>
                <w:rFonts w:cstheme="minorHAnsi"/>
                <w:color w:val="333333"/>
                <w:sz w:val="16"/>
                <w:szCs w:val="16"/>
              </w:rPr>
            </w:pPr>
          </w:p>
          <w:p w14:paraId="0AEEF5F0"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0.50M</w:t>
            </w:r>
          </w:p>
          <w:p w14:paraId="0C5DB81B"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2.06M</w:t>
            </w:r>
          </w:p>
          <w:p w14:paraId="026C94F7"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0.19M</w:t>
            </w:r>
          </w:p>
          <w:p w14:paraId="1A9B813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0.66M</w:t>
            </w:r>
          </w:p>
          <w:p w14:paraId="5AB86795"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1.25M</w:t>
            </w:r>
          </w:p>
          <w:p w14:paraId="6F6A98BE"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4.66M</w:t>
            </w:r>
          </w:p>
        </w:tc>
        <w:tc>
          <w:tcPr>
            <w:tcW w:w="837" w:type="dxa"/>
          </w:tcPr>
          <w:p w14:paraId="67729427" w14:textId="77777777" w:rsidR="00397B55" w:rsidRPr="00E8007F" w:rsidRDefault="00397B55" w:rsidP="00397B55">
            <w:pPr>
              <w:jc w:val="center"/>
              <w:rPr>
                <w:rFonts w:cstheme="minorHAnsi"/>
                <w:color w:val="333333"/>
                <w:sz w:val="16"/>
                <w:szCs w:val="16"/>
              </w:rPr>
            </w:pPr>
          </w:p>
          <w:p w14:paraId="31AA81FF"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3.02M</w:t>
            </w:r>
          </w:p>
          <w:p w14:paraId="7549E7B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7.31M</w:t>
            </w:r>
          </w:p>
          <w:p w14:paraId="2F4ADCF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3.09M</w:t>
            </w:r>
          </w:p>
          <w:p w14:paraId="660B3A28"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1.30M</w:t>
            </w:r>
          </w:p>
          <w:p w14:paraId="57C2EF3D"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6.89M</w:t>
            </w:r>
          </w:p>
          <w:p w14:paraId="6C60E7C6"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21.61M</w:t>
            </w:r>
          </w:p>
        </w:tc>
        <w:tc>
          <w:tcPr>
            <w:tcW w:w="857" w:type="dxa"/>
          </w:tcPr>
          <w:p w14:paraId="5CA8975B" w14:textId="77777777" w:rsidR="00397B55" w:rsidRPr="00E8007F" w:rsidRDefault="00397B55" w:rsidP="00397B55">
            <w:pPr>
              <w:jc w:val="center"/>
              <w:rPr>
                <w:rFonts w:cstheme="minorHAnsi"/>
                <w:color w:val="333333"/>
                <w:sz w:val="16"/>
                <w:szCs w:val="16"/>
              </w:rPr>
            </w:pPr>
          </w:p>
          <w:p w14:paraId="4AC364C9"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3.21M</w:t>
            </w:r>
          </w:p>
          <w:p w14:paraId="44FE4DFC"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6.73M</w:t>
            </w:r>
          </w:p>
          <w:p w14:paraId="6B0283A7"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2.39M</w:t>
            </w:r>
          </w:p>
          <w:p w14:paraId="5A8185F8"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7.22M</w:t>
            </w:r>
          </w:p>
          <w:p w14:paraId="35FD4EF0"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11.30M</w:t>
            </w:r>
          </w:p>
          <w:p w14:paraId="51CA30D7"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30.85M</w:t>
            </w:r>
          </w:p>
        </w:tc>
        <w:tc>
          <w:tcPr>
            <w:tcW w:w="837" w:type="dxa"/>
          </w:tcPr>
          <w:p w14:paraId="54C09846" w14:textId="77777777" w:rsidR="00397B55" w:rsidRPr="00E8007F" w:rsidRDefault="00397B55" w:rsidP="00397B55">
            <w:pPr>
              <w:jc w:val="center"/>
              <w:rPr>
                <w:rFonts w:cstheme="minorHAnsi"/>
                <w:color w:val="333333"/>
                <w:sz w:val="16"/>
                <w:szCs w:val="16"/>
              </w:rPr>
            </w:pPr>
          </w:p>
          <w:p w14:paraId="7B9E8C0B"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56.50M</w:t>
            </w:r>
          </w:p>
          <w:p w14:paraId="0C6F814E"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16.53M</w:t>
            </w:r>
          </w:p>
          <w:p w14:paraId="2CC031D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9.66M</w:t>
            </w:r>
          </w:p>
          <w:p w14:paraId="64445719"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3.75M</w:t>
            </w:r>
          </w:p>
          <w:p w14:paraId="2CCE460E"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3.04M</w:t>
            </w:r>
          </w:p>
          <w:p w14:paraId="0062571D"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89.48M</w:t>
            </w:r>
          </w:p>
        </w:tc>
        <w:tc>
          <w:tcPr>
            <w:tcW w:w="897" w:type="dxa"/>
          </w:tcPr>
          <w:p w14:paraId="57B4A6B6" w14:textId="77777777" w:rsidR="00397B55" w:rsidRPr="00E8007F" w:rsidRDefault="00397B55" w:rsidP="00397B55">
            <w:pPr>
              <w:jc w:val="center"/>
              <w:rPr>
                <w:rFonts w:cstheme="minorHAnsi"/>
                <w:color w:val="333333"/>
                <w:sz w:val="16"/>
                <w:szCs w:val="16"/>
              </w:rPr>
            </w:pPr>
          </w:p>
          <w:p w14:paraId="486C7048"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92.31M</w:t>
            </w:r>
          </w:p>
          <w:p w14:paraId="031C4C0F"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40.01M</w:t>
            </w:r>
          </w:p>
          <w:p w14:paraId="6F9E7D04"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19.1M</w:t>
            </w:r>
          </w:p>
          <w:p w14:paraId="2E2EEAAF"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15.87M</w:t>
            </w:r>
          </w:p>
          <w:p w14:paraId="58EDF917" w14:textId="77777777" w:rsidR="00397B55" w:rsidRPr="00E8007F" w:rsidRDefault="00397B55" w:rsidP="00397B55">
            <w:pPr>
              <w:jc w:val="center"/>
              <w:rPr>
                <w:rFonts w:cstheme="minorHAnsi"/>
                <w:color w:val="333333"/>
                <w:sz w:val="16"/>
                <w:szCs w:val="16"/>
              </w:rPr>
            </w:pPr>
            <w:r w:rsidRPr="00E8007F">
              <w:rPr>
                <w:rFonts w:cstheme="minorHAnsi"/>
                <w:color w:val="333333"/>
                <w:sz w:val="16"/>
                <w:szCs w:val="16"/>
              </w:rPr>
              <w:t>27.27M</w:t>
            </w:r>
          </w:p>
          <w:p w14:paraId="3C79C611" w14:textId="77777777" w:rsidR="00397B55" w:rsidRPr="00E8007F" w:rsidRDefault="00397B55" w:rsidP="00397B55">
            <w:pPr>
              <w:jc w:val="center"/>
              <w:rPr>
                <w:rFonts w:cstheme="minorHAnsi"/>
                <w:b/>
                <w:color w:val="333333"/>
                <w:sz w:val="16"/>
                <w:szCs w:val="16"/>
              </w:rPr>
            </w:pPr>
            <w:r w:rsidRPr="00E8007F">
              <w:rPr>
                <w:rFonts w:cstheme="minorHAnsi"/>
                <w:b/>
                <w:color w:val="333333"/>
                <w:sz w:val="16"/>
                <w:szCs w:val="16"/>
              </w:rPr>
              <w:t>194.56M</w:t>
            </w:r>
          </w:p>
        </w:tc>
      </w:tr>
      <w:tr w:rsidR="00E8007F" w:rsidRPr="00E8007F" w14:paraId="0E136EC3" w14:textId="77777777" w:rsidTr="00E4611D">
        <w:trPr>
          <w:trHeight w:val="432"/>
        </w:trPr>
        <w:tc>
          <w:tcPr>
            <w:tcW w:w="8270" w:type="dxa"/>
            <w:gridSpan w:val="7"/>
            <w:vAlign w:val="center"/>
          </w:tcPr>
          <w:p w14:paraId="533E0A06" w14:textId="77777777" w:rsidR="00397B55" w:rsidRPr="00E8007F" w:rsidRDefault="00397B55" w:rsidP="00E4611D">
            <w:pPr>
              <w:rPr>
                <w:rFonts w:cstheme="minorHAnsi"/>
                <w:color w:val="333333"/>
              </w:rPr>
            </w:pPr>
            <w:r w:rsidRPr="00E8007F">
              <w:rPr>
                <w:rFonts w:cstheme="minorHAnsi"/>
                <w:color w:val="333333"/>
                <w:sz w:val="16"/>
                <w:szCs w:val="16"/>
              </w:rPr>
              <w:t>*Awards may be included in more than one science and translational area. BS = Biomedical science; HS-E = Human science – education; HS-P = Human science – physical; HS-S = Human science – social; NES = Natural environmental science.</w:t>
            </w:r>
          </w:p>
        </w:tc>
      </w:tr>
    </w:tbl>
    <w:p w14:paraId="00B4CD6A" w14:textId="41553D74" w:rsidR="00BF6A6A" w:rsidRPr="007D6190" w:rsidRDefault="00BF6A6A">
      <w:pPr>
        <w:spacing w:after="0" w:line="240" w:lineRule="auto"/>
        <w:rPr>
          <w:rFonts w:cstheme="minorHAnsi"/>
          <w:color w:val="333333"/>
        </w:rPr>
      </w:pPr>
    </w:p>
    <w:p w14:paraId="7220AAF3" w14:textId="6E0B8249" w:rsidR="00E47D0A" w:rsidRPr="007D6190" w:rsidRDefault="00E47D0A">
      <w:pPr>
        <w:spacing w:after="0" w:line="240" w:lineRule="auto"/>
        <w:rPr>
          <w:rFonts w:cstheme="minorHAnsi"/>
          <w:color w:val="333333"/>
        </w:rPr>
      </w:pPr>
    </w:p>
    <w:p w14:paraId="61E7B191" w14:textId="4F1AD50F" w:rsidR="00E47D0A" w:rsidRPr="007D6190" w:rsidRDefault="00E47D0A">
      <w:pPr>
        <w:spacing w:after="0" w:line="240" w:lineRule="auto"/>
        <w:rPr>
          <w:rFonts w:cstheme="minorHAnsi"/>
          <w:color w:val="333333"/>
        </w:rPr>
      </w:pPr>
    </w:p>
    <w:p w14:paraId="1516ECEE" w14:textId="2C9E502C" w:rsidR="00E47D0A" w:rsidRPr="007D6190" w:rsidRDefault="00E47D0A">
      <w:pPr>
        <w:spacing w:after="0" w:line="240" w:lineRule="auto"/>
        <w:rPr>
          <w:rFonts w:cstheme="minorHAnsi"/>
          <w:color w:val="333333"/>
        </w:rPr>
      </w:pPr>
    </w:p>
    <w:p w14:paraId="38674263" w14:textId="3996FC47" w:rsidR="00E47D0A" w:rsidRPr="007D6190" w:rsidRDefault="00E47D0A">
      <w:pPr>
        <w:spacing w:after="0" w:line="240" w:lineRule="auto"/>
        <w:rPr>
          <w:rFonts w:cstheme="minorHAnsi"/>
          <w:color w:val="333333"/>
          <w:u w:val="single"/>
        </w:rPr>
      </w:pPr>
    </w:p>
    <w:p w14:paraId="518E4631" w14:textId="32FC3FAA" w:rsidR="00E47D0A" w:rsidRPr="007D6190" w:rsidRDefault="00E47D0A">
      <w:pPr>
        <w:spacing w:after="0" w:line="240" w:lineRule="auto"/>
        <w:rPr>
          <w:rFonts w:cstheme="minorHAnsi"/>
          <w:color w:val="333333"/>
          <w:u w:val="single"/>
        </w:rPr>
      </w:pPr>
    </w:p>
    <w:p w14:paraId="122335A0" w14:textId="6BCCFEEF" w:rsidR="00C90B9C" w:rsidRPr="007D6190" w:rsidRDefault="00C90B9C">
      <w:pPr>
        <w:spacing w:after="0" w:line="240" w:lineRule="auto"/>
        <w:rPr>
          <w:rFonts w:cstheme="minorHAnsi"/>
          <w:color w:val="333333"/>
          <w:u w:val="single"/>
        </w:rPr>
      </w:pPr>
    </w:p>
    <w:p w14:paraId="325CFF6D" w14:textId="2B3A9618" w:rsidR="00C90B9C" w:rsidRPr="007D6190" w:rsidRDefault="00C90B9C">
      <w:pPr>
        <w:spacing w:after="0" w:line="240" w:lineRule="auto"/>
        <w:rPr>
          <w:rFonts w:cstheme="minorHAnsi"/>
          <w:color w:val="333333"/>
          <w:u w:val="single"/>
        </w:rPr>
      </w:pPr>
    </w:p>
    <w:p w14:paraId="3B8080D0" w14:textId="4BDA76DD" w:rsidR="00C90B9C" w:rsidRPr="007D6190" w:rsidRDefault="00C90B9C">
      <w:pPr>
        <w:spacing w:after="0" w:line="240" w:lineRule="auto"/>
        <w:rPr>
          <w:rFonts w:cstheme="minorHAnsi"/>
          <w:color w:val="333333"/>
          <w:u w:val="single"/>
        </w:rPr>
      </w:pPr>
    </w:p>
    <w:p w14:paraId="170EEB2F" w14:textId="326116F5" w:rsidR="00C90B9C" w:rsidRPr="007D6190" w:rsidRDefault="00C90B9C">
      <w:pPr>
        <w:spacing w:after="0" w:line="240" w:lineRule="auto"/>
        <w:rPr>
          <w:rFonts w:cstheme="minorHAnsi"/>
          <w:color w:val="333333"/>
          <w:u w:val="single"/>
        </w:rPr>
      </w:pPr>
    </w:p>
    <w:p w14:paraId="51BA8746" w14:textId="77777777" w:rsidR="00C90B9C" w:rsidRPr="007D6190" w:rsidRDefault="00C90B9C" w:rsidP="00031054">
      <w:pPr>
        <w:spacing w:after="0" w:line="240" w:lineRule="auto"/>
        <w:rPr>
          <w:rFonts w:cstheme="minorHAnsi"/>
          <w:color w:val="333333"/>
          <w:u w:val="single"/>
        </w:rPr>
      </w:pPr>
    </w:p>
    <w:p w14:paraId="69C6E4A0" w14:textId="77777777" w:rsidR="00B33A34" w:rsidRPr="007D6190" w:rsidRDefault="00B33A34" w:rsidP="00031054">
      <w:pPr>
        <w:spacing w:after="0" w:line="240" w:lineRule="auto"/>
        <w:rPr>
          <w:rFonts w:cstheme="minorHAnsi"/>
          <w:color w:val="333333"/>
          <w:u w:val="single"/>
        </w:rPr>
      </w:pPr>
    </w:p>
    <w:p w14:paraId="4EDD2317" w14:textId="29A0E0C0" w:rsidR="00582888" w:rsidRDefault="00582888" w:rsidP="00031054">
      <w:pPr>
        <w:spacing w:after="0" w:line="240" w:lineRule="auto"/>
        <w:rPr>
          <w:rFonts w:cstheme="minorHAnsi"/>
          <w:color w:val="333333"/>
          <w:u w:val="single"/>
        </w:rPr>
      </w:pPr>
    </w:p>
    <w:p w14:paraId="66D4A77D" w14:textId="77777777" w:rsidR="00803F0E" w:rsidRPr="007D6190" w:rsidRDefault="00803F0E" w:rsidP="00031054">
      <w:pPr>
        <w:spacing w:after="0" w:line="240" w:lineRule="auto"/>
        <w:rPr>
          <w:rFonts w:cstheme="minorHAnsi"/>
          <w:b/>
          <w:color w:val="333333"/>
        </w:rPr>
      </w:pPr>
    </w:p>
    <w:p w14:paraId="5E24822A" w14:textId="1DAE3325" w:rsidR="002F7B3E" w:rsidRPr="00BD792B" w:rsidRDefault="008D59B0" w:rsidP="00BD792B">
      <w:pPr>
        <w:pStyle w:val="Heading3"/>
      </w:pPr>
      <w:bookmarkStart w:id="34" w:name="_Toc101861179"/>
      <w:r w:rsidRPr="00BD792B">
        <w:t>F</w:t>
      </w:r>
      <w:r w:rsidR="002F7B3E" w:rsidRPr="00BD792B">
        <w:t>.</w:t>
      </w:r>
      <w:r w:rsidR="00281537" w:rsidRPr="00BD792B">
        <w:t>4</w:t>
      </w:r>
      <w:r w:rsidR="002F7B3E" w:rsidRPr="00BD792B">
        <w:t>. Department or College By-laws</w:t>
      </w:r>
      <w:bookmarkEnd w:id="34"/>
    </w:p>
    <w:p w14:paraId="0F03A2C2" w14:textId="044B7A58" w:rsidR="0030357A" w:rsidRPr="007D6190" w:rsidRDefault="00B33A34" w:rsidP="00356D0D">
      <w:pPr>
        <w:spacing w:line="276" w:lineRule="auto"/>
        <w:jc w:val="both"/>
        <w:rPr>
          <w:rFonts w:cstheme="minorHAnsi"/>
          <w:color w:val="333333"/>
        </w:rPr>
      </w:pPr>
      <w:r w:rsidRPr="007D6190">
        <w:rPr>
          <w:rFonts w:cstheme="minorHAnsi"/>
          <w:b/>
          <w:noProof/>
          <w:color w:val="333333"/>
        </w:rPr>
        <w:drawing>
          <wp:anchor distT="137160" distB="182880" distL="182880" distR="0" simplePos="0" relativeHeight="251966464" behindDoc="1" locked="0" layoutInCell="1" allowOverlap="1" wp14:anchorId="4E7B516E" wp14:editId="62A2F857">
            <wp:simplePos x="0" y="0"/>
            <wp:positionH relativeFrom="column">
              <wp:posOffset>2025015</wp:posOffset>
            </wp:positionH>
            <wp:positionV relativeFrom="paragraph">
              <wp:posOffset>428625</wp:posOffset>
            </wp:positionV>
            <wp:extent cx="4040505" cy="2280920"/>
            <wp:effectExtent l="0" t="0" r="10795" b="17780"/>
            <wp:wrapTight wrapText="bothSides">
              <wp:wrapPolygon edited="0">
                <wp:start x="0" y="0"/>
                <wp:lineTo x="0" y="21648"/>
                <wp:lineTo x="21590" y="21648"/>
                <wp:lineTo x="21590" y="0"/>
                <wp:lineTo x="0" y="0"/>
              </wp:wrapPolygon>
            </wp:wrapTight>
            <wp:docPr id="1" name="Chart 1">
              <a:extLst xmlns:a="http://schemas.openxmlformats.org/drawingml/2006/main">
                <a:ext uri="{FF2B5EF4-FFF2-40B4-BE49-F238E27FC236}">
                  <a16:creationId xmlns:a16="http://schemas.microsoft.com/office/drawing/2014/main" id="{C438CFE6-E55D-4ED5-BCB3-D49F14819E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663984" w:rsidRPr="007D6190">
        <w:rPr>
          <w:rFonts w:cstheme="minorHAnsi"/>
          <w:color w:val="333333"/>
        </w:rPr>
        <w:t>Across the 25 departments and colleges</w:t>
      </w:r>
      <w:r w:rsidR="00031054" w:rsidRPr="007D6190">
        <w:rPr>
          <w:rFonts w:cstheme="minorHAnsi"/>
          <w:color w:val="333333"/>
        </w:rPr>
        <w:t xml:space="preserve"> </w:t>
      </w:r>
      <w:r w:rsidR="008E6D63" w:rsidRPr="007D6190">
        <w:rPr>
          <w:rFonts w:cstheme="minorHAnsi"/>
          <w:color w:val="333333"/>
        </w:rPr>
        <w:t>included in the HHW analysis</w:t>
      </w:r>
      <w:r w:rsidR="00663984" w:rsidRPr="007D6190">
        <w:rPr>
          <w:rFonts w:cstheme="minorHAnsi"/>
          <w:color w:val="333333"/>
        </w:rPr>
        <w:t xml:space="preserve">, </w:t>
      </w:r>
      <w:r w:rsidR="00757B58" w:rsidRPr="007D6190">
        <w:rPr>
          <w:rFonts w:cstheme="minorHAnsi"/>
          <w:color w:val="333333"/>
        </w:rPr>
        <w:t xml:space="preserve">the mean percent of team science recommendations that were met </w:t>
      </w:r>
      <w:r w:rsidR="009A3599" w:rsidRPr="007D6190">
        <w:rPr>
          <w:rFonts w:cstheme="minorHAnsi"/>
          <w:color w:val="333333"/>
        </w:rPr>
        <w:t xml:space="preserve">in by-laws </w:t>
      </w:r>
      <w:r w:rsidR="00757B58" w:rsidRPr="007D6190">
        <w:rPr>
          <w:rFonts w:cstheme="minorHAnsi"/>
          <w:color w:val="333333"/>
        </w:rPr>
        <w:t>was only 7.5% (range 0</w:t>
      </w:r>
      <w:r w:rsidR="00FA7F8E" w:rsidRPr="007D6190">
        <w:rPr>
          <w:rFonts w:cstheme="minorHAnsi"/>
          <w:color w:val="333333"/>
        </w:rPr>
        <w:t>%</w:t>
      </w:r>
      <w:r w:rsidR="00757B58" w:rsidRPr="007D6190">
        <w:rPr>
          <w:rFonts w:cstheme="minorHAnsi"/>
          <w:color w:val="333333"/>
        </w:rPr>
        <w:t xml:space="preserve"> to 50%). Fifteen of the assessed departments and colleges met none of the team science recommendations</w:t>
      </w:r>
      <w:r w:rsidR="001D64F3" w:rsidRPr="007D6190">
        <w:rPr>
          <w:rFonts w:cstheme="minorHAnsi"/>
          <w:color w:val="333333"/>
        </w:rPr>
        <w:t xml:space="preserve"> in their by-laws</w:t>
      </w:r>
      <w:r w:rsidR="00757B58" w:rsidRPr="007D6190">
        <w:rPr>
          <w:rFonts w:cstheme="minorHAnsi"/>
          <w:color w:val="333333"/>
        </w:rPr>
        <w:t>, while Sociology had the highest rating of meeting the recommendations (50%). The most commonly met recommendation,</w:t>
      </w:r>
      <w:r w:rsidR="00066C5E">
        <w:rPr>
          <w:rFonts w:cstheme="minorHAnsi"/>
          <w:color w:val="333333"/>
        </w:rPr>
        <w:t xml:space="preserve"> </w:t>
      </w:r>
      <w:r w:rsidR="00757B58" w:rsidRPr="007D6190">
        <w:rPr>
          <w:rFonts w:cstheme="minorHAnsi"/>
          <w:color w:val="333333"/>
        </w:rPr>
        <w:t xml:space="preserve">by eight departments </w:t>
      </w:r>
      <w:r w:rsidR="00FA7F8E" w:rsidRPr="007D6190">
        <w:rPr>
          <w:rFonts w:cstheme="minorHAnsi"/>
          <w:color w:val="333333"/>
        </w:rPr>
        <w:t xml:space="preserve">and </w:t>
      </w:r>
      <w:r w:rsidR="00757B58" w:rsidRPr="007D6190">
        <w:rPr>
          <w:rFonts w:cstheme="minorHAnsi"/>
          <w:color w:val="333333"/>
        </w:rPr>
        <w:t xml:space="preserve">colleges, was having a statement about valuing team science and </w:t>
      </w:r>
      <w:r w:rsidR="00757B58" w:rsidRPr="007D6190">
        <w:rPr>
          <w:rFonts w:cstheme="minorHAnsi"/>
          <w:color w:val="333333"/>
        </w:rPr>
        <w:lastRenderedPageBreak/>
        <w:t>encouraging participation in team science</w:t>
      </w:r>
      <w:r w:rsidR="001D64F3" w:rsidRPr="007D6190">
        <w:rPr>
          <w:rFonts w:cstheme="minorHAnsi"/>
          <w:color w:val="333333"/>
        </w:rPr>
        <w:t xml:space="preserve"> in their by-laws</w:t>
      </w:r>
      <w:r w:rsidR="00757B58" w:rsidRPr="007D6190">
        <w:rPr>
          <w:rFonts w:cstheme="minorHAnsi"/>
          <w:color w:val="333333"/>
        </w:rPr>
        <w:t xml:space="preserve">. </w:t>
      </w:r>
      <w:r w:rsidR="0030357A" w:rsidRPr="007D6190">
        <w:rPr>
          <w:rFonts w:cstheme="minorHAnsi"/>
          <w:color w:val="333333"/>
        </w:rPr>
        <w:t xml:space="preserve">The mean percent of team science recommendations </w:t>
      </w:r>
      <w:r w:rsidR="001D64F3" w:rsidRPr="007D6190">
        <w:rPr>
          <w:rFonts w:cstheme="minorHAnsi"/>
          <w:color w:val="333333"/>
        </w:rPr>
        <w:t xml:space="preserve">in by-laws </w:t>
      </w:r>
      <w:r w:rsidR="0030357A" w:rsidRPr="007D6190">
        <w:rPr>
          <w:rFonts w:cstheme="minorHAnsi"/>
          <w:color w:val="333333"/>
        </w:rPr>
        <w:t xml:space="preserve">met by science area is shown in </w:t>
      </w:r>
      <w:r w:rsidR="0030357A" w:rsidRPr="007D6190">
        <w:rPr>
          <w:rFonts w:cstheme="minorHAnsi"/>
          <w:b/>
          <w:color w:val="333333"/>
        </w:rPr>
        <w:t>Figure 3</w:t>
      </w:r>
      <w:r w:rsidR="0030357A" w:rsidRPr="007D6190">
        <w:rPr>
          <w:rFonts w:cstheme="minorHAnsi"/>
          <w:color w:val="333333"/>
        </w:rPr>
        <w:t>.</w:t>
      </w:r>
    </w:p>
    <w:p w14:paraId="261A6175" w14:textId="468A9ED5" w:rsidR="0030357A" w:rsidRPr="00BD792B" w:rsidRDefault="0030357A" w:rsidP="00BD792B">
      <w:pPr>
        <w:pStyle w:val="Heading3"/>
      </w:pPr>
      <w:bookmarkStart w:id="35" w:name="_Toc101861180"/>
      <w:r w:rsidRPr="00BD792B">
        <w:t>F.</w:t>
      </w:r>
      <w:r w:rsidR="00281537" w:rsidRPr="00BD792B">
        <w:t>5</w:t>
      </w:r>
      <w:r w:rsidRPr="00BD792B">
        <w:t>. Infrastructure</w:t>
      </w:r>
      <w:bookmarkEnd w:id="35"/>
    </w:p>
    <w:p w14:paraId="558C25DC" w14:textId="77777777" w:rsidR="00782190" w:rsidRDefault="0000123F" w:rsidP="00782190">
      <w:pPr>
        <w:spacing w:line="276" w:lineRule="auto"/>
        <w:contextualSpacing/>
        <w:jc w:val="both"/>
        <w:rPr>
          <w:rFonts w:cstheme="minorHAnsi"/>
          <w:color w:val="333333"/>
        </w:rPr>
      </w:pPr>
      <w:r w:rsidRPr="007D6190">
        <w:rPr>
          <w:rFonts w:cstheme="minorHAnsi"/>
          <w:color w:val="333333"/>
        </w:rPr>
        <w:t xml:space="preserve">No </w:t>
      </w:r>
      <w:r w:rsidR="00B162B5" w:rsidRPr="007D6190">
        <w:rPr>
          <w:rFonts w:cstheme="minorHAnsi"/>
          <w:color w:val="333333"/>
        </w:rPr>
        <w:t xml:space="preserve">inventory was identified that </w:t>
      </w:r>
      <w:r w:rsidR="001D64F3" w:rsidRPr="007D6190">
        <w:rPr>
          <w:rFonts w:cstheme="minorHAnsi"/>
          <w:color w:val="333333"/>
        </w:rPr>
        <w:t xml:space="preserve">clearly </w:t>
      </w:r>
      <w:r w:rsidR="00B162B5" w:rsidRPr="007D6190">
        <w:rPr>
          <w:rFonts w:cstheme="minorHAnsi"/>
          <w:color w:val="333333"/>
        </w:rPr>
        <w:t xml:space="preserve">documents lab space and equipment </w:t>
      </w:r>
      <w:r w:rsidR="00FA7F8E" w:rsidRPr="007D6190">
        <w:rPr>
          <w:rFonts w:cstheme="minorHAnsi"/>
          <w:color w:val="333333"/>
        </w:rPr>
        <w:t>for academic or research endeavors</w:t>
      </w:r>
      <w:r w:rsidR="00B162B5" w:rsidRPr="007D6190">
        <w:rPr>
          <w:rFonts w:cstheme="minorHAnsi"/>
          <w:color w:val="333333"/>
        </w:rPr>
        <w:t>.</w:t>
      </w:r>
      <w:r w:rsidR="00FA7F8E" w:rsidRPr="007D6190">
        <w:rPr>
          <w:rFonts w:cstheme="minorHAnsi"/>
          <w:color w:val="333333"/>
        </w:rPr>
        <w:t xml:space="preserve"> Documentation of i</w:t>
      </w:r>
      <w:r w:rsidR="00B162B5" w:rsidRPr="007D6190">
        <w:rPr>
          <w:rFonts w:cstheme="minorHAnsi"/>
          <w:color w:val="333333"/>
        </w:rPr>
        <w:t xml:space="preserve">nfrastructure related to Core Facilities </w:t>
      </w:r>
    </w:p>
    <w:p w14:paraId="7AD6A6D8" w14:textId="4C19DF51" w:rsidR="0000123F" w:rsidRPr="007D6190" w:rsidRDefault="00B162B5" w:rsidP="00782190">
      <w:pPr>
        <w:spacing w:line="276" w:lineRule="auto"/>
        <w:contextualSpacing/>
        <w:jc w:val="both"/>
        <w:rPr>
          <w:rFonts w:cstheme="minorHAnsi"/>
          <w:color w:val="333333"/>
        </w:rPr>
      </w:pPr>
      <w:r w:rsidRPr="00BD792B">
        <w:rPr>
          <w:rFonts w:cstheme="minorHAnsi"/>
          <w:i/>
          <w:iCs/>
          <w:color w:val="333333"/>
        </w:rPr>
        <w:t>(https://research.utk.edu/oried/research-innovation-initiatives/core-facilities/)</w:t>
      </w:r>
      <w:r w:rsidR="002E6188">
        <w:rPr>
          <w:rFonts w:cstheme="minorHAnsi"/>
          <w:i/>
          <w:iCs/>
          <w:color w:val="333333"/>
        </w:rPr>
        <w:t xml:space="preserve"> </w:t>
      </w:r>
      <w:r w:rsidRPr="007D6190">
        <w:rPr>
          <w:rFonts w:cstheme="minorHAnsi"/>
          <w:color w:val="333333"/>
        </w:rPr>
        <w:t>and freezers was identified</w:t>
      </w:r>
      <w:r w:rsidR="00FA7F8E" w:rsidRPr="007D6190">
        <w:rPr>
          <w:rFonts w:cstheme="minorHAnsi"/>
          <w:color w:val="333333"/>
        </w:rPr>
        <w:t>, and is based at O</w:t>
      </w:r>
      <w:r w:rsidR="001D64F3" w:rsidRPr="007D6190">
        <w:rPr>
          <w:rFonts w:cstheme="minorHAnsi"/>
          <w:color w:val="333333"/>
        </w:rPr>
        <w:t>RIED</w:t>
      </w:r>
      <w:r w:rsidRPr="007D6190">
        <w:rPr>
          <w:rFonts w:cstheme="minorHAnsi"/>
          <w:color w:val="333333"/>
        </w:rPr>
        <w:t xml:space="preserve">. Other sources of information </w:t>
      </w:r>
      <w:r w:rsidR="00FA7F8E" w:rsidRPr="007D6190">
        <w:rPr>
          <w:rFonts w:cstheme="minorHAnsi"/>
          <w:color w:val="333333"/>
        </w:rPr>
        <w:t xml:space="preserve">on infrastructure </w:t>
      </w:r>
      <w:r w:rsidRPr="007D6190">
        <w:rPr>
          <w:rFonts w:cstheme="minorHAnsi"/>
          <w:color w:val="333333"/>
        </w:rPr>
        <w:t xml:space="preserve">included data collected in March and April 2020 from individual researchers when UT anticipated a potential research laboratory closure due to the COVID-19 pandemic. </w:t>
      </w:r>
    </w:p>
    <w:p w14:paraId="1243BF0F" w14:textId="69003127" w:rsidR="0030357A" w:rsidRPr="00087ADE" w:rsidRDefault="0030357A" w:rsidP="00087ADE">
      <w:pPr>
        <w:pStyle w:val="Heading3"/>
      </w:pPr>
      <w:bookmarkStart w:id="36" w:name="_Toc101861181"/>
      <w:r w:rsidRPr="00087ADE">
        <w:t>F.</w:t>
      </w:r>
      <w:r w:rsidR="00281537" w:rsidRPr="00087ADE">
        <w:t>6</w:t>
      </w:r>
      <w:r w:rsidRPr="00087ADE">
        <w:t>. Partnerships</w:t>
      </w:r>
      <w:bookmarkEnd w:id="36"/>
    </w:p>
    <w:p w14:paraId="367673DD" w14:textId="7739D982" w:rsidR="00F27C2B" w:rsidRDefault="003C7DE1" w:rsidP="0027618C">
      <w:pPr>
        <w:spacing w:line="276" w:lineRule="auto"/>
        <w:jc w:val="both"/>
        <w:rPr>
          <w:rFonts w:cstheme="minorHAnsi"/>
          <w:color w:val="333333"/>
        </w:rPr>
      </w:pPr>
      <w:r w:rsidRPr="007D6190">
        <w:rPr>
          <w:rFonts w:cstheme="minorHAnsi"/>
          <w:color w:val="333333"/>
        </w:rPr>
        <w:t>For partnerships, 53</w:t>
      </w:r>
      <w:r w:rsidR="00281537" w:rsidRPr="007D6190">
        <w:rPr>
          <w:rFonts w:cstheme="minorHAnsi"/>
          <w:color w:val="333333"/>
        </w:rPr>
        <w:t>5</w:t>
      </w:r>
      <w:r w:rsidRPr="007D6190">
        <w:rPr>
          <w:rFonts w:cstheme="minorHAnsi"/>
          <w:color w:val="333333"/>
        </w:rPr>
        <w:t xml:space="preserve"> unique partners were identified, with the two most common partnerships being Knox County Schools (six different departments and colleges) and Cherokee Health Systems (five different departments and colleges). For academic endeavors, 428 unique partnerships were identified. There were three partners that engaged in academic endeavors with at least three different departments and colleges: Contact Care Line, East Tennessee Children’s Hospital, and Knox County Schools. For research endeavors, 10</w:t>
      </w:r>
      <w:r w:rsidR="001C1857" w:rsidRPr="007D6190">
        <w:rPr>
          <w:rFonts w:cstheme="minorHAnsi"/>
          <w:color w:val="333333"/>
        </w:rPr>
        <w:t>5</w:t>
      </w:r>
      <w:r w:rsidRPr="007D6190">
        <w:rPr>
          <w:rFonts w:cstheme="minorHAnsi"/>
          <w:color w:val="333333"/>
        </w:rPr>
        <w:t xml:space="preserve"> unique partnerships were identified, with the University of Tennessee Medical Center partnering with four different departments and colleges. Twelve unique partnerships were identified in which both academic and research endeavors were occurring within the same department or college. See </w:t>
      </w:r>
      <w:r w:rsidRPr="007D6190">
        <w:rPr>
          <w:rFonts w:cstheme="minorHAnsi"/>
          <w:b/>
          <w:color w:val="333333"/>
        </w:rPr>
        <w:t xml:space="preserve">Table </w:t>
      </w:r>
      <w:r w:rsidR="000D5BAE" w:rsidRPr="007D6190">
        <w:rPr>
          <w:rFonts w:cstheme="minorHAnsi"/>
          <w:b/>
          <w:color w:val="333333"/>
        </w:rPr>
        <w:t>7</w:t>
      </w:r>
      <w:r w:rsidRPr="007D6190">
        <w:rPr>
          <w:rFonts w:cstheme="minorHAnsi"/>
          <w:color w:val="333333"/>
        </w:rPr>
        <w:t xml:space="preserve"> for a list of partners who engaged in both academic and research activities with at least one department or college</w:t>
      </w:r>
      <w:r w:rsidR="009D43FA">
        <w:rPr>
          <w:rFonts w:cstheme="minorHAnsi"/>
          <w:color w:val="333333"/>
        </w:rPr>
        <w:t>.</w:t>
      </w:r>
    </w:p>
    <w:p w14:paraId="2D06C17E" w14:textId="009B7FFC" w:rsidR="0027618C" w:rsidRPr="00087ADE" w:rsidRDefault="00F27C2B" w:rsidP="00F27C2B">
      <w:pPr>
        <w:rPr>
          <w:rFonts w:cstheme="minorHAnsi"/>
          <w:color w:val="333333"/>
        </w:rPr>
      </w:pPr>
      <w:r>
        <w:rPr>
          <w:rFonts w:cstheme="minorHAnsi"/>
          <w:color w:val="333333"/>
        </w:rPr>
        <w:br w:type="page"/>
      </w:r>
    </w:p>
    <w:tbl>
      <w:tblPr>
        <w:tblStyle w:val="TableGrid"/>
        <w:tblW w:w="4973" w:type="pct"/>
        <w:jc w:val="center"/>
        <w:tblLook w:val="04A0" w:firstRow="1" w:lastRow="0" w:firstColumn="1" w:lastColumn="0" w:noHBand="0" w:noVBand="1"/>
      </w:tblPr>
      <w:tblGrid>
        <w:gridCol w:w="1701"/>
        <w:gridCol w:w="1587"/>
        <w:gridCol w:w="3908"/>
        <w:gridCol w:w="2104"/>
      </w:tblGrid>
      <w:tr w:rsidR="009D43FA" w:rsidRPr="00087ADE" w14:paraId="531A5E5A" w14:textId="77777777" w:rsidTr="0027618C">
        <w:trPr>
          <w:trHeight w:val="338"/>
          <w:jc w:val="center"/>
        </w:trPr>
        <w:tc>
          <w:tcPr>
            <w:tcW w:w="5000" w:type="pct"/>
            <w:gridSpan w:val="4"/>
            <w:vAlign w:val="center"/>
          </w:tcPr>
          <w:p w14:paraId="64CE22CF" w14:textId="77777777" w:rsidR="009D43FA" w:rsidRPr="00087ADE" w:rsidRDefault="009D43FA" w:rsidP="0027618C">
            <w:pPr>
              <w:rPr>
                <w:rFonts w:cstheme="minorHAnsi"/>
                <w:b/>
                <w:color w:val="333333"/>
                <w:sz w:val="20"/>
                <w:szCs w:val="20"/>
              </w:rPr>
            </w:pPr>
            <w:r w:rsidRPr="00087ADE">
              <w:rPr>
                <w:rFonts w:cstheme="minorHAnsi"/>
                <w:b/>
                <w:color w:val="333333"/>
                <w:sz w:val="20"/>
                <w:szCs w:val="20"/>
              </w:rPr>
              <w:lastRenderedPageBreak/>
              <w:t>Table 7. UT Partners with Academic and Research Activities</w:t>
            </w:r>
          </w:p>
        </w:tc>
      </w:tr>
      <w:tr w:rsidR="009D43FA" w:rsidRPr="00087ADE" w14:paraId="344042AC" w14:textId="77777777" w:rsidTr="00F27C2B">
        <w:trPr>
          <w:trHeight w:val="278"/>
          <w:jc w:val="center"/>
        </w:trPr>
        <w:tc>
          <w:tcPr>
            <w:tcW w:w="915" w:type="pct"/>
            <w:vAlign w:val="center"/>
          </w:tcPr>
          <w:p w14:paraId="35A285E7" w14:textId="77777777" w:rsidR="009D43FA" w:rsidRPr="00087ADE" w:rsidRDefault="009D43FA" w:rsidP="0027618C">
            <w:pPr>
              <w:rPr>
                <w:rFonts w:cstheme="minorHAnsi"/>
                <w:b/>
                <w:color w:val="333333"/>
                <w:sz w:val="18"/>
                <w:szCs w:val="18"/>
              </w:rPr>
            </w:pPr>
            <w:r w:rsidRPr="00087ADE">
              <w:rPr>
                <w:rFonts w:cstheme="minorHAnsi"/>
                <w:b/>
                <w:color w:val="333333"/>
                <w:sz w:val="18"/>
                <w:szCs w:val="18"/>
              </w:rPr>
              <w:t>College</w:t>
            </w:r>
          </w:p>
        </w:tc>
        <w:tc>
          <w:tcPr>
            <w:tcW w:w="853" w:type="pct"/>
            <w:vAlign w:val="center"/>
          </w:tcPr>
          <w:p w14:paraId="36F7B547" w14:textId="77777777" w:rsidR="009D43FA" w:rsidRPr="00087ADE" w:rsidRDefault="009D43FA" w:rsidP="0027618C">
            <w:pPr>
              <w:rPr>
                <w:rFonts w:cstheme="minorHAnsi"/>
                <w:b/>
                <w:color w:val="333333"/>
                <w:sz w:val="18"/>
                <w:szCs w:val="18"/>
              </w:rPr>
            </w:pPr>
            <w:r w:rsidRPr="00087ADE">
              <w:rPr>
                <w:rFonts w:cstheme="minorHAnsi"/>
                <w:b/>
                <w:color w:val="333333"/>
                <w:sz w:val="18"/>
                <w:szCs w:val="18"/>
              </w:rPr>
              <w:t>Department/Unit</w:t>
            </w:r>
          </w:p>
        </w:tc>
        <w:tc>
          <w:tcPr>
            <w:tcW w:w="2101" w:type="pct"/>
            <w:vAlign w:val="center"/>
          </w:tcPr>
          <w:p w14:paraId="57F22DC6" w14:textId="77777777" w:rsidR="009D43FA" w:rsidRPr="00087ADE" w:rsidRDefault="009D43FA" w:rsidP="0027618C">
            <w:pPr>
              <w:rPr>
                <w:rFonts w:cstheme="minorHAnsi"/>
                <w:b/>
                <w:color w:val="333333"/>
                <w:sz w:val="18"/>
                <w:szCs w:val="18"/>
              </w:rPr>
            </w:pPr>
            <w:r w:rsidRPr="00087ADE">
              <w:rPr>
                <w:rFonts w:cstheme="minorHAnsi"/>
                <w:b/>
                <w:color w:val="333333"/>
                <w:sz w:val="18"/>
                <w:szCs w:val="18"/>
              </w:rPr>
              <w:t>Partner</w:t>
            </w:r>
          </w:p>
        </w:tc>
        <w:tc>
          <w:tcPr>
            <w:tcW w:w="1131" w:type="pct"/>
            <w:vAlign w:val="center"/>
          </w:tcPr>
          <w:p w14:paraId="00D2DBA0" w14:textId="77777777" w:rsidR="009D43FA" w:rsidRPr="00087ADE" w:rsidRDefault="009D43FA" w:rsidP="0027618C">
            <w:pPr>
              <w:rPr>
                <w:rFonts w:cstheme="minorHAnsi"/>
                <w:b/>
                <w:color w:val="333333"/>
                <w:sz w:val="18"/>
                <w:szCs w:val="18"/>
              </w:rPr>
            </w:pPr>
            <w:r w:rsidRPr="00087ADE">
              <w:rPr>
                <w:rFonts w:cstheme="minorHAnsi"/>
                <w:b/>
                <w:color w:val="333333"/>
                <w:sz w:val="18"/>
                <w:szCs w:val="18"/>
              </w:rPr>
              <w:t>Activity</w:t>
            </w:r>
          </w:p>
        </w:tc>
      </w:tr>
      <w:tr w:rsidR="009D43FA" w:rsidRPr="00087ADE" w14:paraId="4D7D37E2" w14:textId="77777777" w:rsidTr="00F27C2B">
        <w:trPr>
          <w:trHeight w:val="245"/>
          <w:jc w:val="center"/>
        </w:trPr>
        <w:tc>
          <w:tcPr>
            <w:tcW w:w="915" w:type="pct"/>
            <w:vAlign w:val="center"/>
          </w:tcPr>
          <w:p w14:paraId="204A8725"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662F606E" w14:textId="77777777" w:rsidR="009D43FA" w:rsidRPr="00087ADE" w:rsidRDefault="009D43FA" w:rsidP="0027618C">
            <w:pPr>
              <w:rPr>
                <w:rFonts w:cstheme="minorHAnsi"/>
                <w:color w:val="333333"/>
                <w:sz w:val="18"/>
                <w:szCs w:val="18"/>
              </w:rPr>
            </w:pPr>
            <w:r w:rsidRPr="00087ADE">
              <w:rPr>
                <w:rFonts w:cstheme="minorHAnsi"/>
                <w:color w:val="333333"/>
                <w:sz w:val="18"/>
                <w:szCs w:val="18"/>
              </w:rPr>
              <w:t>Public Health</w:t>
            </w:r>
          </w:p>
        </w:tc>
        <w:tc>
          <w:tcPr>
            <w:tcW w:w="2101" w:type="pct"/>
            <w:vAlign w:val="center"/>
          </w:tcPr>
          <w:p w14:paraId="29846192" w14:textId="167B0678" w:rsidR="009D43FA" w:rsidRPr="00087ADE" w:rsidRDefault="009D43FA" w:rsidP="0027618C">
            <w:pPr>
              <w:rPr>
                <w:rFonts w:cstheme="minorHAnsi"/>
                <w:color w:val="333333"/>
                <w:sz w:val="18"/>
                <w:szCs w:val="18"/>
              </w:rPr>
            </w:pPr>
            <w:r w:rsidRPr="00087ADE">
              <w:rPr>
                <w:rFonts w:cstheme="minorHAnsi"/>
                <w:color w:val="333333"/>
                <w:sz w:val="18"/>
                <w:szCs w:val="18"/>
              </w:rPr>
              <w:t>Catholic Charities of East Tennessee</w:t>
            </w:r>
          </w:p>
        </w:tc>
        <w:tc>
          <w:tcPr>
            <w:tcW w:w="1131" w:type="pct"/>
            <w:vAlign w:val="center"/>
          </w:tcPr>
          <w:p w14:paraId="569FDA0E"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19AF1A78" w14:textId="77777777" w:rsidTr="00F27C2B">
        <w:trPr>
          <w:trHeight w:val="245"/>
          <w:jc w:val="center"/>
        </w:trPr>
        <w:tc>
          <w:tcPr>
            <w:tcW w:w="915" w:type="pct"/>
            <w:vAlign w:val="center"/>
          </w:tcPr>
          <w:p w14:paraId="57D5A90D" w14:textId="77777777" w:rsidR="009D43FA" w:rsidRPr="00087ADE" w:rsidRDefault="009D43FA" w:rsidP="0027618C">
            <w:pPr>
              <w:rPr>
                <w:rFonts w:cstheme="minorHAnsi"/>
                <w:color w:val="333333"/>
                <w:sz w:val="18"/>
                <w:szCs w:val="18"/>
              </w:rPr>
            </w:pPr>
            <w:r w:rsidRPr="00087ADE">
              <w:rPr>
                <w:rFonts w:cstheme="minorHAnsi"/>
                <w:color w:val="333333"/>
                <w:sz w:val="18"/>
                <w:szCs w:val="18"/>
              </w:rPr>
              <w:t>Social Work</w:t>
            </w:r>
          </w:p>
        </w:tc>
        <w:tc>
          <w:tcPr>
            <w:tcW w:w="853" w:type="pct"/>
            <w:vAlign w:val="center"/>
          </w:tcPr>
          <w:p w14:paraId="3AC32A4B" w14:textId="77777777" w:rsidR="009D43FA" w:rsidRPr="00087ADE" w:rsidRDefault="009D43FA" w:rsidP="0027618C">
            <w:pPr>
              <w:rPr>
                <w:rFonts w:cstheme="minorHAnsi"/>
                <w:color w:val="333333"/>
                <w:sz w:val="18"/>
                <w:szCs w:val="18"/>
              </w:rPr>
            </w:pPr>
          </w:p>
        </w:tc>
        <w:tc>
          <w:tcPr>
            <w:tcW w:w="2101" w:type="pct"/>
            <w:vAlign w:val="center"/>
          </w:tcPr>
          <w:p w14:paraId="166FA78B" w14:textId="5550C3F9" w:rsidR="009D43FA" w:rsidRPr="00087ADE" w:rsidRDefault="009D43FA" w:rsidP="0027618C">
            <w:pPr>
              <w:rPr>
                <w:rFonts w:cstheme="minorHAnsi"/>
                <w:color w:val="333333"/>
                <w:sz w:val="18"/>
                <w:szCs w:val="18"/>
              </w:rPr>
            </w:pPr>
            <w:r w:rsidRPr="00087ADE">
              <w:rPr>
                <w:rFonts w:cstheme="minorHAnsi"/>
                <w:color w:val="333333"/>
                <w:sz w:val="18"/>
                <w:szCs w:val="18"/>
              </w:rPr>
              <w:t>Catholic Charities of East Tennessee</w:t>
            </w:r>
          </w:p>
        </w:tc>
        <w:tc>
          <w:tcPr>
            <w:tcW w:w="1131" w:type="pct"/>
            <w:vAlign w:val="center"/>
          </w:tcPr>
          <w:p w14:paraId="547B4FBE"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0BC28DE1" w14:textId="77777777" w:rsidTr="00F27C2B">
        <w:trPr>
          <w:trHeight w:val="245"/>
          <w:jc w:val="center"/>
        </w:trPr>
        <w:tc>
          <w:tcPr>
            <w:tcW w:w="915" w:type="pct"/>
            <w:vAlign w:val="center"/>
          </w:tcPr>
          <w:p w14:paraId="6D973D64"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5E1B1053" w14:textId="77777777" w:rsidR="009D43FA" w:rsidRPr="00087ADE" w:rsidRDefault="009D43FA" w:rsidP="0027618C">
            <w:pPr>
              <w:rPr>
                <w:rFonts w:cstheme="minorHAnsi"/>
                <w:color w:val="333333"/>
                <w:sz w:val="18"/>
                <w:szCs w:val="18"/>
              </w:rPr>
            </w:pPr>
            <w:r w:rsidRPr="00087ADE">
              <w:rPr>
                <w:rFonts w:cstheme="minorHAnsi"/>
                <w:color w:val="333333"/>
                <w:sz w:val="18"/>
                <w:szCs w:val="18"/>
              </w:rPr>
              <w:t>CFS</w:t>
            </w:r>
          </w:p>
        </w:tc>
        <w:tc>
          <w:tcPr>
            <w:tcW w:w="2101" w:type="pct"/>
            <w:vAlign w:val="center"/>
          </w:tcPr>
          <w:p w14:paraId="4F4E28AD" w14:textId="77777777" w:rsidR="009D43FA" w:rsidRPr="00087ADE" w:rsidRDefault="009D43FA" w:rsidP="0027618C">
            <w:pPr>
              <w:rPr>
                <w:rFonts w:cstheme="minorHAnsi"/>
                <w:color w:val="333333"/>
                <w:sz w:val="18"/>
                <w:szCs w:val="18"/>
              </w:rPr>
            </w:pPr>
            <w:r w:rsidRPr="00087ADE">
              <w:rPr>
                <w:rFonts w:cstheme="minorHAnsi"/>
                <w:color w:val="333333"/>
                <w:sz w:val="18"/>
                <w:szCs w:val="18"/>
              </w:rPr>
              <w:t>Centro Hispano</w:t>
            </w:r>
          </w:p>
        </w:tc>
        <w:tc>
          <w:tcPr>
            <w:tcW w:w="1131" w:type="pct"/>
            <w:vAlign w:val="center"/>
          </w:tcPr>
          <w:p w14:paraId="047B5D9A"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1A63D5EA" w14:textId="77777777" w:rsidTr="00F27C2B">
        <w:trPr>
          <w:trHeight w:val="245"/>
          <w:jc w:val="center"/>
        </w:trPr>
        <w:tc>
          <w:tcPr>
            <w:tcW w:w="915" w:type="pct"/>
            <w:vAlign w:val="center"/>
          </w:tcPr>
          <w:p w14:paraId="41C9954E" w14:textId="77777777" w:rsidR="009D43FA" w:rsidRPr="00087ADE" w:rsidRDefault="009D43FA" w:rsidP="0027618C">
            <w:pPr>
              <w:rPr>
                <w:rFonts w:cstheme="minorHAnsi"/>
                <w:color w:val="333333"/>
                <w:sz w:val="18"/>
                <w:szCs w:val="18"/>
              </w:rPr>
            </w:pPr>
            <w:r w:rsidRPr="00087ADE">
              <w:rPr>
                <w:rFonts w:cstheme="minorHAnsi"/>
                <w:color w:val="333333"/>
                <w:sz w:val="18"/>
                <w:szCs w:val="18"/>
              </w:rPr>
              <w:t>Arts &amp; Sciences</w:t>
            </w:r>
          </w:p>
        </w:tc>
        <w:tc>
          <w:tcPr>
            <w:tcW w:w="853" w:type="pct"/>
            <w:vAlign w:val="center"/>
          </w:tcPr>
          <w:p w14:paraId="6D719D63" w14:textId="77777777" w:rsidR="009D43FA" w:rsidRPr="00087ADE" w:rsidRDefault="009D43FA" w:rsidP="0027618C">
            <w:pPr>
              <w:rPr>
                <w:rFonts w:cstheme="minorHAnsi"/>
                <w:color w:val="333333"/>
                <w:sz w:val="18"/>
                <w:szCs w:val="18"/>
              </w:rPr>
            </w:pPr>
            <w:r w:rsidRPr="00087ADE">
              <w:rPr>
                <w:rFonts w:cstheme="minorHAnsi"/>
                <w:color w:val="333333"/>
                <w:sz w:val="18"/>
                <w:szCs w:val="18"/>
              </w:rPr>
              <w:t>Psychology</w:t>
            </w:r>
          </w:p>
        </w:tc>
        <w:tc>
          <w:tcPr>
            <w:tcW w:w="2101" w:type="pct"/>
            <w:vAlign w:val="center"/>
          </w:tcPr>
          <w:p w14:paraId="3AAFC6D1" w14:textId="77777777" w:rsidR="009D43FA" w:rsidRPr="00087ADE" w:rsidRDefault="009D43FA" w:rsidP="0027618C">
            <w:pPr>
              <w:rPr>
                <w:rFonts w:cstheme="minorHAnsi"/>
                <w:color w:val="333333"/>
                <w:sz w:val="18"/>
                <w:szCs w:val="18"/>
              </w:rPr>
            </w:pPr>
            <w:r w:rsidRPr="00087ADE">
              <w:rPr>
                <w:rFonts w:cstheme="minorHAnsi"/>
                <w:color w:val="333333"/>
                <w:sz w:val="18"/>
                <w:szCs w:val="18"/>
              </w:rPr>
              <w:t>Cherokee Health Systems</w:t>
            </w:r>
          </w:p>
        </w:tc>
        <w:tc>
          <w:tcPr>
            <w:tcW w:w="1131" w:type="pct"/>
            <w:vAlign w:val="center"/>
          </w:tcPr>
          <w:p w14:paraId="046B107A"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17713189" w14:textId="77777777" w:rsidTr="00F27C2B">
        <w:trPr>
          <w:trHeight w:val="245"/>
          <w:jc w:val="center"/>
        </w:trPr>
        <w:tc>
          <w:tcPr>
            <w:tcW w:w="915" w:type="pct"/>
            <w:vAlign w:val="center"/>
          </w:tcPr>
          <w:p w14:paraId="03123154"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6BFB0348"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Nutrition</w:t>
            </w:r>
          </w:p>
        </w:tc>
        <w:tc>
          <w:tcPr>
            <w:tcW w:w="2101" w:type="pct"/>
            <w:vAlign w:val="center"/>
          </w:tcPr>
          <w:p w14:paraId="17B9E1F7" w14:textId="77777777" w:rsidR="009D43FA" w:rsidRPr="00087ADE" w:rsidRDefault="009D43FA" w:rsidP="0027618C">
            <w:pPr>
              <w:rPr>
                <w:rFonts w:cstheme="minorHAnsi"/>
                <w:color w:val="333333"/>
                <w:sz w:val="18"/>
                <w:szCs w:val="18"/>
              </w:rPr>
            </w:pPr>
            <w:r w:rsidRPr="00087ADE">
              <w:rPr>
                <w:rFonts w:cstheme="minorHAnsi"/>
                <w:color w:val="333333"/>
                <w:sz w:val="18"/>
                <w:szCs w:val="18"/>
              </w:rPr>
              <w:t>Cherokee Health Systems</w:t>
            </w:r>
          </w:p>
        </w:tc>
        <w:tc>
          <w:tcPr>
            <w:tcW w:w="1131" w:type="pct"/>
            <w:vAlign w:val="center"/>
          </w:tcPr>
          <w:p w14:paraId="511E6E10"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61AA9868" w14:textId="77777777" w:rsidTr="00F27C2B">
        <w:trPr>
          <w:trHeight w:val="245"/>
          <w:jc w:val="center"/>
        </w:trPr>
        <w:tc>
          <w:tcPr>
            <w:tcW w:w="915" w:type="pct"/>
            <w:vAlign w:val="center"/>
          </w:tcPr>
          <w:p w14:paraId="6C860073"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6BCC3802" w14:textId="77777777" w:rsidR="009D43FA" w:rsidRPr="00087ADE" w:rsidRDefault="009D43FA" w:rsidP="0027618C">
            <w:pPr>
              <w:rPr>
                <w:rFonts w:cstheme="minorHAnsi"/>
                <w:color w:val="333333"/>
                <w:sz w:val="18"/>
                <w:szCs w:val="18"/>
              </w:rPr>
            </w:pPr>
            <w:r w:rsidRPr="00087ADE">
              <w:rPr>
                <w:rFonts w:cstheme="minorHAnsi"/>
                <w:color w:val="333333"/>
                <w:sz w:val="18"/>
                <w:szCs w:val="18"/>
              </w:rPr>
              <w:t>Public Health</w:t>
            </w:r>
          </w:p>
        </w:tc>
        <w:tc>
          <w:tcPr>
            <w:tcW w:w="2101" w:type="pct"/>
            <w:vAlign w:val="center"/>
          </w:tcPr>
          <w:p w14:paraId="148D84DD" w14:textId="77777777" w:rsidR="009D43FA" w:rsidRPr="00087ADE" w:rsidRDefault="009D43FA" w:rsidP="0027618C">
            <w:pPr>
              <w:rPr>
                <w:rFonts w:cstheme="minorHAnsi"/>
                <w:color w:val="333333"/>
                <w:sz w:val="18"/>
                <w:szCs w:val="18"/>
              </w:rPr>
            </w:pPr>
            <w:r w:rsidRPr="00087ADE">
              <w:rPr>
                <w:rFonts w:cstheme="minorHAnsi"/>
                <w:color w:val="333333"/>
                <w:sz w:val="18"/>
                <w:szCs w:val="18"/>
              </w:rPr>
              <w:t>Cherokee Health Systems</w:t>
            </w:r>
          </w:p>
        </w:tc>
        <w:tc>
          <w:tcPr>
            <w:tcW w:w="1131" w:type="pct"/>
            <w:vAlign w:val="center"/>
          </w:tcPr>
          <w:p w14:paraId="142EC790"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5153CC25" w14:textId="77777777" w:rsidTr="00F27C2B">
        <w:trPr>
          <w:trHeight w:val="245"/>
          <w:jc w:val="center"/>
        </w:trPr>
        <w:tc>
          <w:tcPr>
            <w:tcW w:w="915" w:type="pct"/>
            <w:vAlign w:val="center"/>
          </w:tcPr>
          <w:p w14:paraId="68A5B75A"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Nursing</w:t>
            </w:r>
          </w:p>
        </w:tc>
        <w:tc>
          <w:tcPr>
            <w:tcW w:w="853" w:type="pct"/>
            <w:vAlign w:val="center"/>
          </w:tcPr>
          <w:p w14:paraId="3877F547" w14:textId="77777777" w:rsidR="009D43FA" w:rsidRPr="00087ADE" w:rsidRDefault="009D43FA" w:rsidP="0027618C">
            <w:pPr>
              <w:rPr>
                <w:rFonts w:cstheme="minorHAnsi"/>
                <w:color w:val="333333"/>
                <w:sz w:val="18"/>
                <w:szCs w:val="18"/>
              </w:rPr>
            </w:pPr>
          </w:p>
        </w:tc>
        <w:tc>
          <w:tcPr>
            <w:tcW w:w="2101" w:type="pct"/>
            <w:vAlign w:val="center"/>
          </w:tcPr>
          <w:p w14:paraId="6D0968C0" w14:textId="77777777" w:rsidR="009D43FA" w:rsidRPr="00087ADE" w:rsidRDefault="009D43FA" w:rsidP="0027618C">
            <w:pPr>
              <w:rPr>
                <w:rFonts w:cstheme="minorHAnsi"/>
                <w:color w:val="333333"/>
                <w:sz w:val="18"/>
                <w:szCs w:val="18"/>
              </w:rPr>
            </w:pPr>
            <w:r w:rsidRPr="00087ADE">
              <w:rPr>
                <w:rFonts w:cstheme="minorHAnsi"/>
                <w:color w:val="333333"/>
                <w:sz w:val="18"/>
                <w:szCs w:val="18"/>
              </w:rPr>
              <w:t>Cherokee Health Systems</w:t>
            </w:r>
          </w:p>
        </w:tc>
        <w:tc>
          <w:tcPr>
            <w:tcW w:w="1131" w:type="pct"/>
            <w:vAlign w:val="center"/>
          </w:tcPr>
          <w:p w14:paraId="1D04844A"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6FB6D709" w14:textId="77777777" w:rsidTr="00F27C2B">
        <w:trPr>
          <w:trHeight w:val="245"/>
          <w:jc w:val="center"/>
        </w:trPr>
        <w:tc>
          <w:tcPr>
            <w:tcW w:w="915" w:type="pct"/>
            <w:vAlign w:val="center"/>
          </w:tcPr>
          <w:p w14:paraId="16CB894D" w14:textId="77777777" w:rsidR="009D43FA" w:rsidRPr="00087ADE" w:rsidRDefault="009D43FA" w:rsidP="0027618C">
            <w:pPr>
              <w:rPr>
                <w:rFonts w:cstheme="minorHAnsi"/>
                <w:color w:val="333333"/>
                <w:sz w:val="18"/>
                <w:szCs w:val="18"/>
              </w:rPr>
            </w:pPr>
            <w:r w:rsidRPr="00087ADE">
              <w:rPr>
                <w:rFonts w:cstheme="minorHAnsi"/>
                <w:color w:val="333333"/>
                <w:sz w:val="18"/>
                <w:szCs w:val="18"/>
              </w:rPr>
              <w:t>Social Work</w:t>
            </w:r>
          </w:p>
        </w:tc>
        <w:tc>
          <w:tcPr>
            <w:tcW w:w="853" w:type="pct"/>
            <w:vAlign w:val="center"/>
          </w:tcPr>
          <w:p w14:paraId="195F0AFE" w14:textId="77777777" w:rsidR="009D43FA" w:rsidRPr="00087ADE" w:rsidRDefault="009D43FA" w:rsidP="0027618C">
            <w:pPr>
              <w:rPr>
                <w:rFonts w:cstheme="minorHAnsi"/>
                <w:color w:val="333333"/>
                <w:sz w:val="18"/>
                <w:szCs w:val="18"/>
              </w:rPr>
            </w:pPr>
          </w:p>
        </w:tc>
        <w:tc>
          <w:tcPr>
            <w:tcW w:w="2101" w:type="pct"/>
            <w:vAlign w:val="center"/>
          </w:tcPr>
          <w:p w14:paraId="6E3578B4" w14:textId="77777777" w:rsidR="009D43FA" w:rsidRPr="00087ADE" w:rsidRDefault="009D43FA" w:rsidP="0027618C">
            <w:pPr>
              <w:rPr>
                <w:rFonts w:cstheme="minorHAnsi"/>
                <w:color w:val="333333"/>
                <w:sz w:val="18"/>
                <w:szCs w:val="18"/>
              </w:rPr>
            </w:pPr>
            <w:r w:rsidRPr="00087ADE">
              <w:rPr>
                <w:rFonts w:cstheme="minorHAnsi"/>
                <w:color w:val="333333"/>
                <w:sz w:val="18"/>
                <w:szCs w:val="18"/>
              </w:rPr>
              <w:t>Cherokee Health Systems</w:t>
            </w:r>
          </w:p>
        </w:tc>
        <w:tc>
          <w:tcPr>
            <w:tcW w:w="1131" w:type="pct"/>
            <w:vAlign w:val="center"/>
          </w:tcPr>
          <w:p w14:paraId="146487B5"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7C348F02" w14:textId="77777777" w:rsidTr="00F27C2B">
        <w:trPr>
          <w:trHeight w:val="245"/>
          <w:jc w:val="center"/>
        </w:trPr>
        <w:tc>
          <w:tcPr>
            <w:tcW w:w="915" w:type="pct"/>
            <w:vAlign w:val="center"/>
          </w:tcPr>
          <w:p w14:paraId="54645B85"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2917E2D9"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Nutrition</w:t>
            </w:r>
          </w:p>
        </w:tc>
        <w:tc>
          <w:tcPr>
            <w:tcW w:w="2101" w:type="pct"/>
            <w:vAlign w:val="center"/>
          </w:tcPr>
          <w:p w14:paraId="14665708" w14:textId="77777777" w:rsidR="009D43FA" w:rsidRPr="00087ADE" w:rsidRDefault="009D43FA" w:rsidP="0027618C">
            <w:pPr>
              <w:rPr>
                <w:rFonts w:cstheme="minorHAnsi"/>
                <w:color w:val="333333"/>
                <w:sz w:val="18"/>
                <w:szCs w:val="18"/>
              </w:rPr>
            </w:pPr>
            <w:r w:rsidRPr="00087ADE">
              <w:rPr>
                <w:rFonts w:cstheme="minorHAnsi"/>
                <w:color w:val="333333"/>
                <w:sz w:val="18"/>
                <w:szCs w:val="18"/>
              </w:rPr>
              <w:t>Endocrinologist Consultants of East Tennessee</w:t>
            </w:r>
          </w:p>
        </w:tc>
        <w:tc>
          <w:tcPr>
            <w:tcW w:w="1131" w:type="pct"/>
            <w:vAlign w:val="center"/>
          </w:tcPr>
          <w:p w14:paraId="35258A39"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6468ECFC" w14:textId="77777777" w:rsidTr="00F27C2B">
        <w:trPr>
          <w:trHeight w:val="245"/>
          <w:jc w:val="center"/>
        </w:trPr>
        <w:tc>
          <w:tcPr>
            <w:tcW w:w="915" w:type="pct"/>
            <w:vAlign w:val="center"/>
          </w:tcPr>
          <w:p w14:paraId="075F4BEC" w14:textId="77777777" w:rsidR="009D43FA" w:rsidRPr="00087ADE" w:rsidRDefault="009D43FA" w:rsidP="0027618C">
            <w:pPr>
              <w:rPr>
                <w:rFonts w:cstheme="minorHAnsi"/>
                <w:color w:val="333333"/>
                <w:sz w:val="18"/>
                <w:szCs w:val="18"/>
              </w:rPr>
            </w:pPr>
            <w:r w:rsidRPr="00087ADE">
              <w:rPr>
                <w:rFonts w:cstheme="minorHAnsi"/>
                <w:color w:val="333333"/>
                <w:sz w:val="18"/>
                <w:szCs w:val="18"/>
              </w:rPr>
              <w:t>IRB</w:t>
            </w:r>
          </w:p>
        </w:tc>
        <w:tc>
          <w:tcPr>
            <w:tcW w:w="853" w:type="pct"/>
            <w:vAlign w:val="center"/>
          </w:tcPr>
          <w:p w14:paraId="6DF04A83" w14:textId="77777777" w:rsidR="009D43FA" w:rsidRPr="00087ADE" w:rsidRDefault="009D43FA" w:rsidP="0027618C">
            <w:pPr>
              <w:rPr>
                <w:rFonts w:cstheme="minorHAnsi"/>
                <w:color w:val="333333"/>
                <w:sz w:val="18"/>
                <w:szCs w:val="18"/>
              </w:rPr>
            </w:pPr>
          </w:p>
        </w:tc>
        <w:tc>
          <w:tcPr>
            <w:tcW w:w="2101" w:type="pct"/>
            <w:vAlign w:val="center"/>
          </w:tcPr>
          <w:p w14:paraId="3667831E" w14:textId="77777777" w:rsidR="009D43FA" w:rsidRPr="00087ADE" w:rsidRDefault="009D43FA" w:rsidP="0027618C">
            <w:pPr>
              <w:rPr>
                <w:rFonts w:cstheme="minorHAnsi"/>
                <w:color w:val="333333"/>
                <w:sz w:val="18"/>
                <w:szCs w:val="18"/>
              </w:rPr>
            </w:pPr>
            <w:r w:rsidRPr="00087ADE">
              <w:rPr>
                <w:rFonts w:cstheme="minorHAnsi"/>
                <w:color w:val="333333"/>
                <w:sz w:val="18"/>
                <w:szCs w:val="18"/>
              </w:rPr>
              <w:t>Endocrinologist Consultants of East Tennessee</w:t>
            </w:r>
          </w:p>
        </w:tc>
        <w:tc>
          <w:tcPr>
            <w:tcW w:w="1131" w:type="pct"/>
            <w:vAlign w:val="center"/>
          </w:tcPr>
          <w:p w14:paraId="3C1DF5BB"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7D360E0E" w14:textId="77777777" w:rsidTr="00F27C2B">
        <w:trPr>
          <w:trHeight w:val="245"/>
          <w:jc w:val="center"/>
        </w:trPr>
        <w:tc>
          <w:tcPr>
            <w:tcW w:w="915" w:type="pct"/>
            <w:vAlign w:val="center"/>
          </w:tcPr>
          <w:p w14:paraId="28586886"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Nursing</w:t>
            </w:r>
          </w:p>
        </w:tc>
        <w:tc>
          <w:tcPr>
            <w:tcW w:w="853" w:type="pct"/>
            <w:vAlign w:val="center"/>
          </w:tcPr>
          <w:p w14:paraId="62AEA283" w14:textId="77777777" w:rsidR="009D43FA" w:rsidRPr="00087ADE" w:rsidRDefault="009D43FA" w:rsidP="0027618C">
            <w:pPr>
              <w:rPr>
                <w:rFonts w:cstheme="minorHAnsi"/>
                <w:color w:val="333333"/>
                <w:sz w:val="18"/>
                <w:szCs w:val="18"/>
              </w:rPr>
            </w:pPr>
          </w:p>
        </w:tc>
        <w:tc>
          <w:tcPr>
            <w:tcW w:w="2101" w:type="pct"/>
            <w:vAlign w:val="center"/>
          </w:tcPr>
          <w:p w14:paraId="609D6084" w14:textId="77777777" w:rsidR="009D43FA" w:rsidRPr="00087ADE" w:rsidRDefault="009D43FA" w:rsidP="0027618C">
            <w:pPr>
              <w:rPr>
                <w:rFonts w:cstheme="minorHAnsi"/>
                <w:color w:val="333333"/>
                <w:sz w:val="18"/>
                <w:szCs w:val="18"/>
              </w:rPr>
            </w:pPr>
            <w:r w:rsidRPr="00087ADE">
              <w:rPr>
                <w:rFonts w:cstheme="minorHAnsi"/>
                <w:color w:val="333333"/>
                <w:sz w:val="18"/>
                <w:szCs w:val="18"/>
              </w:rPr>
              <w:t>Helen Ross McNabb</w:t>
            </w:r>
          </w:p>
        </w:tc>
        <w:tc>
          <w:tcPr>
            <w:tcW w:w="1131" w:type="pct"/>
            <w:vAlign w:val="center"/>
          </w:tcPr>
          <w:p w14:paraId="108C9B7F"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0E451A0D" w14:textId="77777777" w:rsidTr="00F27C2B">
        <w:trPr>
          <w:trHeight w:val="245"/>
          <w:jc w:val="center"/>
        </w:trPr>
        <w:tc>
          <w:tcPr>
            <w:tcW w:w="915" w:type="pct"/>
            <w:vAlign w:val="center"/>
          </w:tcPr>
          <w:p w14:paraId="1DC634C3" w14:textId="77777777" w:rsidR="009D43FA" w:rsidRPr="00087ADE" w:rsidRDefault="009D43FA" w:rsidP="0027618C">
            <w:pPr>
              <w:rPr>
                <w:rFonts w:cstheme="minorHAnsi"/>
                <w:color w:val="333333"/>
                <w:sz w:val="18"/>
                <w:szCs w:val="18"/>
              </w:rPr>
            </w:pPr>
            <w:r w:rsidRPr="00087ADE">
              <w:rPr>
                <w:rFonts w:cstheme="minorHAnsi"/>
                <w:color w:val="333333"/>
                <w:sz w:val="18"/>
                <w:szCs w:val="18"/>
              </w:rPr>
              <w:t>Social Work</w:t>
            </w:r>
          </w:p>
        </w:tc>
        <w:tc>
          <w:tcPr>
            <w:tcW w:w="853" w:type="pct"/>
            <w:vAlign w:val="center"/>
          </w:tcPr>
          <w:p w14:paraId="57E2D21D" w14:textId="77777777" w:rsidR="009D43FA" w:rsidRPr="00087ADE" w:rsidRDefault="009D43FA" w:rsidP="0027618C">
            <w:pPr>
              <w:rPr>
                <w:rFonts w:cstheme="minorHAnsi"/>
                <w:color w:val="333333"/>
                <w:sz w:val="18"/>
                <w:szCs w:val="18"/>
              </w:rPr>
            </w:pPr>
          </w:p>
        </w:tc>
        <w:tc>
          <w:tcPr>
            <w:tcW w:w="2101" w:type="pct"/>
            <w:vAlign w:val="center"/>
          </w:tcPr>
          <w:p w14:paraId="33A381FF" w14:textId="77777777" w:rsidR="009D43FA" w:rsidRPr="00087ADE" w:rsidRDefault="009D43FA" w:rsidP="0027618C">
            <w:pPr>
              <w:rPr>
                <w:rFonts w:cstheme="minorHAnsi"/>
                <w:color w:val="333333"/>
                <w:sz w:val="18"/>
                <w:szCs w:val="18"/>
              </w:rPr>
            </w:pPr>
            <w:r w:rsidRPr="00087ADE">
              <w:rPr>
                <w:rFonts w:cstheme="minorHAnsi"/>
                <w:color w:val="333333"/>
                <w:sz w:val="18"/>
                <w:szCs w:val="18"/>
              </w:rPr>
              <w:t>Helen Ross McNabb</w:t>
            </w:r>
          </w:p>
        </w:tc>
        <w:tc>
          <w:tcPr>
            <w:tcW w:w="1131" w:type="pct"/>
            <w:vAlign w:val="center"/>
          </w:tcPr>
          <w:p w14:paraId="22BED6D9"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1752AA84" w14:textId="77777777" w:rsidTr="00F27C2B">
        <w:trPr>
          <w:trHeight w:val="245"/>
          <w:jc w:val="center"/>
        </w:trPr>
        <w:tc>
          <w:tcPr>
            <w:tcW w:w="915" w:type="pct"/>
            <w:vAlign w:val="center"/>
          </w:tcPr>
          <w:p w14:paraId="0C0528B0"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3CF691BF" w14:textId="77777777" w:rsidR="009D43FA" w:rsidRPr="00087ADE" w:rsidRDefault="009D43FA" w:rsidP="0027618C">
            <w:pPr>
              <w:rPr>
                <w:rFonts w:cstheme="minorHAnsi"/>
                <w:color w:val="333333"/>
                <w:sz w:val="18"/>
                <w:szCs w:val="18"/>
              </w:rPr>
            </w:pPr>
            <w:r w:rsidRPr="00087ADE">
              <w:rPr>
                <w:rFonts w:cstheme="minorHAnsi"/>
                <w:color w:val="333333"/>
                <w:sz w:val="18"/>
                <w:szCs w:val="18"/>
              </w:rPr>
              <w:t>KRSS</w:t>
            </w:r>
          </w:p>
        </w:tc>
        <w:tc>
          <w:tcPr>
            <w:tcW w:w="2101" w:type="pct"/>
            <w:vAlign w:val="center"/>
          </w:tcPr>
          <w:p w14:paraId="5A4233DD"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Health Department</w:t>
            </w:r>
          </w:p>
        </w:tc>
        <w:tc>
          <w:tcPr>
            <w:tcW w:w="1131" w:type="pct"/>
            <w:vAlign w:val="center"/>
          </w:tcPr>
          <w:p w14:paraId="38CC7935"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6F4E262A" w14:textId="77777777" w:rsidTr="00F27C2B">
        <w:trPr>
          <w:trHeight w:val="245"/>
          <w:jc w:val="center"/>
        </w:trPr>
        <w:tc>
          <w:tcPr>
            <w:tcW w:w="915" w:type="pct"/>
            <w:vAlign w:val="center"/>
          </w:tcPr>
          <w:p w14:paraId="59644FA3"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784FF734"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Nutrition</w:t>
            </w:r>
          </w:p>
        </w:tc>
        <w:tc>
          <w:tcPr>
            <w:tcW w:w="2101" w:type="pct"/>
            <w:vAlign w:val="center"/>
          </w:tcPr>
          <w:p w14:paraId="2ECB81AC"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Health Department</w:t>
            </w:r>
          </w:p>
        </w:tc>
        <w:tc>
          <w:tcPr>
            <w:tcW w:w="1131" w:type="pct"/>
            <w:vAlign w:val="center"/>
          </w:tcPr>
          <w:p w14:paraId="503A8005"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19B30B1E" w14:textId="77777777" w:rsidTr="00F27C2B">
        <w:trPr>
          <w:trHeight w:val="245"/>
          <w:jc w:val="center"/>
        </w:trPr>
        <w:tc>
          <w:tcPr>
            <w:tcW w:w="915" w:type="pct"/>
            <w:vAlign w:val="center"/>
          </w:tcPr>
          <w:p w14:paraId="241B1E1C"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3F5ECD99" w14:textId="77777777" w:rsidR="009D43FA" w:rsidRPr="00087ADE" w:rsidRDefault="009D43FA" w:rsidP="0027618C">
            <w:pPr>
              <w:rPr>
                <w:rFonts w:cstheme="minorHAnsi"/>
                <w:color w:val="333333"/>
                <w:sz w:val="18"/>
                <w:szCs w:val="18"/>
              </w:rPr>
            </w:pPr>
            <w:r w:rsidRPr="00087ADE">
              <w:rPr>
                <w:rFonts w:cstheme="minorHAnsi"/>
                <w:color w:val="333333"/>
                <w:sz w:val="18"/>
                <w:szCs w:val="18"/>
              </w:rPr>
              <w:t>Public Health</w:t>
            </w:r>
          </w:p>
        </w:tc>
        <w:tc>
          <w:tcPr>
            <w:tcW w:w="2101" w:type="pct"/>
            <w:vAlign w:val="center"/>
          </w:tcPr>
          <w:p w14:paraId="33022D9D"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Health Department</w:t>
            </w:r>
          </w:p>
        </w:tc>
        <w:tc>
          <w:tcPr>
            <w:tcW w:w="1131" w:type="pct"/>
            <w:vAlign w:val="center"/>
          </w:tcPr>
          <w:p w14:paraId="759CC15D"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31E3ED4E" w14:textId="77777777" w:rsidTr="00F27C2B">
        <w:trPr>
          <w:trHeight w:val="245"/>
          <w:jc w:val="center"/>
        </w:trPr>
        <w:tc>
          <w:tcPr>
            <w:tcW w:w="915" w:type="pct"/>
            <w:vAlign w:val="center"/>
          </w:tcPr>
          <w:p w14:paraId="04BE3AF8"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10E8F0FF" w14:textId="77777777" w:rsidR="009D43FA" w:rsidRPr="00087ADE" w:rsidRDefault="009D43FA" w:rsidP="0027618C">
            <w:pPr>
              <w:rPr>
                <w:rFonts w:cstheme="minorHAnsi"/>
                <w:color w:val="333333"/>
                <w:sz w:val="18"/>
                <w:szCs w:val="18"/>
              </w:rPr>
            </w:pPr>
            <w:r w:rsidRPr="00087ADE">
              <w:rPr>
                <w:rFonts w:cstheme="minorHAnsi"/>
                <w:color w:val="333333"/>
                <w:sz w:val="18"/>
                <w:szCs w:val="18"/>
              </w:rPr>
              <w:t>CFS</w:t>
            </w:r>
          </w:p>
        </w:tc>
        <w:tc>
          <w:tcPr>
            <w:tcW w:w="2101" w:type="pct"/>
            <w:vAlign w:val="center"/>
          </w:tcPr>
          <w:p w14:paraId="53722341"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Schools</w:t>
            </w:r>
          </w:p>
        </w:tc>
        <w:tc>
          <w:tcPr>
            <w:tcW w:w="1131" w:type="pct"/>
            <w:vAlign w:val="center"/>
          </w:tcPr>
          <w:p w14:paraId="5CBF4C6E"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6153AD67" w14:textId="77777777" w:rsidTr="00F27C2B">
        <w:trPr>
          <w:trHeight w:val="245"/>
          <w:jc w:val="center"/>
        </w:trPr>
        <w:tc>
          <w:tcPr>
            <w:tcW w:w="915" w:type="pct"/>
            <w:vAlign w:val="center"/>
          </w:tcPr>
          <w:p w14:paraId="10139EE8"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5BC3EE64" w14:textId="77777777" w:rsidR="009D43FA" w:rsidRPr="00087ADE" w:rsidRDefault="009D43FA" w:rsidP="0027618C">
            <w:pPr>
              <w:rPr>
                <w:rFonts w:cstheme="minorHAnsi"/>
                <w:color w:val="333333"/>
                <w:sz w:val="18"/>
                <w:szCs w:val="18"/>
              </w:rPr>
            </w:pPr>
            <w:r w:rsidRPr="00087ADE">
              <w:rPr>
                <w:rFonts w:cstheme="minorHAnsi"/>
                <w:color w:val="333333"/>
                <w:sz w:val="18"/>
                <w:szCs w:val="18"/>
              </w:rPr>
              <w:t>EPC</w:t>
            </w:r>
          </w:p>
        </w:tc>
        <w:tc>
          <w:tcPr>
            <w:tcW w:w="2101" w:type="pct"/>
            <w:vAlign w:val="center"/>
          </w:tcPr>
          <w:p w14:paraId="069D5071"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Schools</w:t>
            </w:r>
          </w:p>
        </w:tc>
        <w:tc>
          <w:tcPr>
            <w:tcW w:w="1131" w:type="pct"/>
            <w:vAlign w:val="center"/>
          </w:tcPr>
          <w:p w14:paraId="5C23B7EC"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1E59126C" w14:textId="77777777" w:rsidTr="00F27C2B">
        <w:trPr>
          <w:trHeight w:val="245"/>
          <w:jc w:val="center"/>
        </w:trPr>
        <w:tc>
          <w:tcPr>
            <w:tcW w:w="915" w:type="pct"/>
            <w:vAlign w:val="center"/>
          </w:tcPr>
          <w:p w14:paraId="62302BFF"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6D14BED5"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Nutrition</w:t>
            </w:r>
          </w:p>
        </w:tc>
        <w:tc>
          <w:tcPr>
            <w:tcW w:w="2101" w:type="pct"/>
            <w:vAlign w:val="center"/>
          </w:tcPr>
          <w:p w14:paraId="4FE9F27B"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Schools</w:t>
            </w:r>
          </w:p>
        </w:tc>
        <w:tc>
          <w:tcPr>
            <w:tcW w:w="1131" w:type="pct"/>
            <w:vAlign w:val="center"/>
          </w:tcPr>
          <w:p w14:paraId="5D083153"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40FED4DC" w14:textId="77777777" w:rsidTr="00F27C2B">
        <w:trPr>
          <w:trHeight w:val="245"/>
          <w:jc w:val="center"/>
        </w:trPr>
        <w:tc>
          <w:tcPr>
            <w:tcW w:w="915" w:type="pct"/>
            <w:vAlign w:val="center"/>
          </w:tcPr>
          <w:p w14:paraId="5A2487D5"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467BE4F9" w14:textId="77777777" w:rsidR="009D43FA" w:rsidRPr="00087ADE" w:rsidRDefault="009D43FA" w:rsidP="0027618C">
            <w:pPr>
              <w:rPr>
                <w:rFonts w:cstheme="minorHAnsi"/>
                <w:color w:val="333333"/>
                <w:sz w:val="18"/>
                <w:szCs w:val="18"/>
              </w:rPr>
            </w:pPr>
            <w:r w:rsidRPr="00087ADE">
              <w:rPr>
                <w:rFonts w:cstheme="minorHAnsi"/>
                <w:color w:val="333333"/>
                <w:sz w:val="18"/>
                <w:szCs w:val="18"/>
              </w:rPr>
              <w:t>TPTE</w:t>
            </w:r>
          </w:p>
        </w:tc>
        <w:tc>
          <w:tcPr>
            <w:tcW w:w="2101" w:type="pct"/>
            <w:vAlign w:val="center"/>
          </w:tcPr>
          <w:p w14:paraId="1A0C0232"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Schools</w:t>
            </w:r>
          </w:p>
        </w:tc>
        <w:tc>
          <w:tcPr>
            <w:tcW w:w="1131" w:type="pct"/>
            <w:vAlign w:val="center"/>
          </w:tcPr>
          <w:p w14:paraId="59BCF48E"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41949DA4" w14:textId="77777777" w:rsidTr="00F27C2B">
        <w:trPr>
          <w:trHeight w:val="245"/>
          <w:jc w:val="center"/>
        </w:trPr>
        <w:tc>
          <w:tcPr>
            <w:tcW w:w="915" w:type="pct"/>
            <w:vAlign w:val="center"/>
          </w:tcPr>
          <w:p w14:paraId="0B38DDA2"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Nursing</w:t>
            </w:r>
          </w:p>
        </w:tc>
        <w:tc>
          <w:tcPr>
            <w:tcW w:w="853" w:type="pct"/>
            <w:vAlign w:val="center"/>
          </w:tcPr>
          <w:p w14:paraId="1F9B3DEF" w14:textId="77777777" w:rsidR="009D43FA" w:rsidRPr="00087ADE" w:rsidRDefault="009D43FA" w:rsidP="0027618C">
            <w:pPr>
              <w:rPr>
                <w:rFonts w:cstheme="minorHAnsi"/>
                <w:color w:val="333333"/>
                <w:sz w:val="18"/>
                <w:szCs w:val="18"/>
              </w:rPr>
            </w:pPr>
          </w:p>
        </w:tc>
        <w:tc>
          <w:tcPr>
            <w:tcW w:w="2101" w:type="pct"/>
            <w:vAlign w:val="center"/>
          </w:tcPr>
          <w:p w14:paraId="21A3C880"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Schools</w:t>
            </w:r>
          </w:p>
        </w:tc>
        <w:tc>
          <w:tcPr>
            <w:tcW w:w="1131" w:type="pct"/>
            <w:vAlign w:val="center"/>
          </w:tcPr>
          <w:p w14:paraId="234FA5B4"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661F2E97" w14:textId="77777777" w:rsidTr="00F27C2B">
        <w:trPr>
          <w:trHeight w:val="245"/>
          <w:jc w:val="center"/>
        </w:trPr>
        <w:tc>
          <w:tcPr>
            <w:tcW w:w="915" w:type="pct"/>
            <w:vAlign w:val="center"/>
          </w:tcPr>
          <w:p w14:paraId="7D707FB4" w14:textId="77777777" w:rsidR="009D43FA" w:rsidRPr="00087ADE" w:rsidRDefault="009D43FA" w:rsidP="0027618C">
            <w:pPr>
              <w:rPr>
                <w:rFonts w:cstheme="minorHAnsi"/>
                <w:color w:val="333333"/>
                <w:sz w:val="18"/>
                <w:szCs w:val="18"/>
              </w:rPr>
            </w:pPr>
            <w:r w:rsidRPr="00087ADE">
              <w:rPr>
                <w:rFonts w:cstheme="minorHAnsi"/>
                <w:color w:val="333333"/>
                <w:sz w:val="18"/>
                <w:szCs w:val="18"/>
              </w:rPr>
              <w:t>Social Work</w:t>
            </w:r>
          </w:p>
        </w:tc>
        <w:tc>
          <w:tcPr>
            <w:tcW w:w="853" w:type="pct"/>
            <w:vAlign w:val="center"/>
          </w:tcPr>
          <w:p w14:paraId="5FE02881" w14:textId="77777777" w:rsidR="009D43FA" w:rsidRPr="00087ADE" w:rsidRDefault="009D43FA" w:rsidP="0027618C">
            <w:pPr>
              <w:rPr>
                <w:rFonts w:cstheme="minorHAnsi"/>
                <w:color w:val="333333"/>
                <w:sz w:val="18"/>
                <w:szCs w:val="18"/>
              </w:rPr>
            </w:pPr>
          </w:p>
        </w:tc>
        <w:tc>
          <w:tcPr>
            <w:tcW w:w="2101" w:type="pct"/>
            <w:vAlign w:val="center"/>
          </w:tcPr>
          <w:p w14:paraId="357ED07B"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Schools</w:t>
            </w:r>
          </w:p>
        </w:tc>
        <w:tc>
          <w:tcPr>
            <w:tcW w:w="1131" w:type="pct"/>
            <w:vAlign w:val="center"/>
          </w:tcPr>
          <w:p w14:paraId="5D10BC93"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62C713B8" w14:textId="77777777" w:rsidTr="00F27C2B">
        <w:trPr>
          <w:trHeight w:val="245"/>
          <w:jc w:val="center"/>
        </w:trPr>
        <w:tc>
          <w:tcPr>
            <w:tcW w:w="915" w:type="pct"/>
            <w:vAlign w:val="center"/>
          </w:tcPr>
          <w:p w14:paraId="554B32DE"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40EB4A96"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Nutrition</w:t>
            </w:r>
          </w:p>
        </w:tc>
        <w:tc>
          <w:tcPr>
            <w:tcW w:w="2101" w:type="pct"/>
            <w:vAlign w:val="center"/>
          </w:tcPr>
          <w:p w14:paraId="1D993177"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 County WIC</w:t>
            </w:r>
          </w:p>
        </w:tc>
        <w:tc>
          <w:tcPr>
            <w:tcW w:w="1131" w:type="pct"/>
            <w:vAlign w:val="center"/>
          </w:tcPr>
          <w:p w14:paraId="190B54F6"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47CAF560" w14:textId="77777777" w:rsidTr="00F27C2B">
        <w:trPr>
          <w:trHeight w:val="245"/>
          <w:jc w:val="center"/>
        </w:trPr>
        <w:tc>
          <w:tcPr>
            <w:tcW w:w="915" w:type="pct"/>
            <w:vAlign w:val="center"/>
          </w:tcPr>
          <w:p w14:paraId="0A4C5616"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2D8F2E1C" w14:textId="77777777" w:rsidR="009D43FA" w:rsidRPr="00087ADE" w:rsidRDefault="009D43FA" w:rsidP="0027618C">
            <w:pPr>
              <w:rPr>
                <w:rFonts w:cstheme="minorHAnsi"/>
                <w:color w:val="333333"/>
                <w:sz w:val="18"/>
                <w:szCs w:val="18"/>
              </w:rPr>
            </w:pPr>
            <w:r w:rsidRPr="00087ADE">
              <w:rPr>
                <w:rFonts w:cstheme="minorHAnsi"/>
                <w:color w:val="333333"/>
                <w:sz w:val="18"/>
                <w:szCs w:val="18"/>
              </w:rPr>
              <w:t>CFS</w:t>
            </w:r>
          </w:p>
        </w:tc>
        <w:tc>
          <w:tcPr>
            <w:tcW w:w="2101" w:type="pct"/>
            <w:vAlign w:val="center"/>
          </w:tcPr>
          <w:p w14:paraId="68E8B0C6"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Knoxville Family Justice Center</w:t>
            </w:r>
          </w:p>
        </w:tc>
        <w:tc>
          <w:tcPr>
            <w:tcW w:w="1131" w:type="pct"/>
            <w:vAlign w:val="center"/>
          </w:tcPr>
          <w:p w14:paraId="41D29C82"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5551BF56" w14:textId="77777777" w:rsidTr="00F27C2B">
        <w:trPr>
          <w:trHeight w:val="245"/>
          <w:jc w:val="center"/>
        </w:trPr>
        <w:tc>
          <w:tcPr>
            <w:tcW w:w="915" w:type="pct"/>
            <w:vAlign w:val="center"/>
          </w:tcPr>
          <w:p w14:paraId="50344F06"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01C86948" w14:textId="77777777" w:rsidR="009D43FA" w:rsidRPr="00087ADE" w:rsidRDefault="009D43FA" w:rsidP="0027618C">
            <w:pPr>
              <w:rPr>
                <w:rFonts w:cstheme="minorHAnsi"/>
                <w:color w:val="333333"/>
                <w:sz w:val="18"/>
                <w:szCs w:val="18"/>
              </w:rPr>
            </w:pPr>
            <w:r w:rsidRPr="00087ADE">
              <w:rPr>
                <w:rFonts w:cstheme="minorHAnsi"/>
                <w:color w:val="333333"/>
                <w:sz w:val="18"/>
                <w:szCs w:val="18"/>
              </w:rPr>
              <w:t>CFS</w:t>
            </w:r>
          </w:p>
        </w:tc>
        <w:tc>
          <w:tcPr>
            <w:tcW w:w="2101" w:type="pct"/>
            <w:vAlign w:val="center"/>
          </w:tcPr>
          <w:p w14:paraId="007BA94E" w14:textId="77777777" w:rsidR="009D43FA" w:rsidRPr="00087ADE" w:rsidRDefault="009D43FA" w:rsidP="0027618C">
            <w:pPr>
              <w:rPr>
                <w:rFonts w:cstheme="minorHAnsi"/>
                <w:color w:val="333333"/>
                <w:sz w:val="18"/>
                <w:szCs w:val="18"/>
              </w:rPr>
            </w:pPr>
            <w:r w:rsidRPr="00087ADE">
              <w:rPr>
                <w:rFonts w:cstheme="minorHAnsi"/>
                <w:color w:val="333333"/>
                <w:sz w:val="18"/>
                <w:szCs w:val="18"/>
              </w:rPr>
              <w:t>Knoxville-Knox County Head Start</w:t>
            </w:r>
          </w:p>
        </w:tc>
        <w:tc>
          <w:tcPr>
            <w:tcW w:w="1131" w:type="pct"/>
            <w:vAlign w:val="center"/>
          </w:tcPr>
          <w:p w14:paraId="231AC705"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1BCA5587" w14:textId="77777777" w:rsidTr="00F27C2B">
        <w:trPr>
          <w:trHeight w:val="245"/>
          <w:jc w:val="center"/>
        </w:trPr>
        <w:tc>
          <w:tcPr>
            <w:tcW w:w="915" w:type="pct"/>
            <w:vAlign w:val="center"/>
          </w:tcPr>
          <w:p w14:paraId="3C26199A" w14:textId="77777777" w:rsidR="009D43FA" w:rsidRPr="00087ADE" w:rsidRDefault="009D43FA" w:rsidP="0027618C">
            <w:pPr>
              <w:rPr>
                <w:rFonts w:cstheme="minorHAnsi"/>
                <w:color w:val="333333"/>
                <w:sz w:val="18"/>
                <w:szCs w:val="18"/>
              </w:rPr>
            </w:pPr>
            <w:r w:rsidRPr="00087ADE">
              <w:rPr>
                <w:rFonts w:cstheme="minorHAnsi"/>
                <w:color w:val="333333"/>
                <w:sz w:val="18"/>
                <w:szCs w:val="18"/>
              </w:rPr>
              <w:t>IRB</w:t>
            </w:r>
          </w:p>
        </w:tc>
        <w:tc>
          <w:tcPr>
            <w:tcW w:w="853" w:type="pct"/>
            <w:vAlign w:val="center"/>
          </w:tcPr>
          <w:p w14:paraId="1CB0F287" w14:textId="77777777" w:rsidR="009D43FA" w:rsidRPr="00087ADE" w:rsidRDefault="009D43FA" w:rsidP="0027618C">
            <w:pPr>
              <w:rPr>
                <w:rFonts w:cstheme="minorHAnsi"/>
                <w:color w:val="333333"/>
                <w:sz w:val="18"/>
                <w:szCs w:val="18"/>
              </w:rPr>
            </w:pPr>
          </w:p>
        </w:tc>
        <w:tc>
          <w:tcPr>
            <w:tcW w:w="2101" w:type="pct"/>
            <w:vAlign w:val="center"/>
          </w:tcPr>
          <w:p w14:paraId="4B54E6C1" w14:textId="77777777" w:rsidR="009D43FA" w:rsidRPr="00087ADE" w:rsidRDefault="009D43FA" w:rsidP="0027618C">
            <w:pPr>
              <w:rPr>
                <w:rFonts w:cstheme="minorHAnsi"/>
                <w:color w:val="333333"/>
                <w:sz w:val="18"/>
                <w:szCs w:val="18"/>
              </w:rPr>
            </w:pPr>
            <w:r w:rsidRPr="00087ADE">
              <w:rPr>
                <w:rFonts w:cstheme="minorHAnsi"/>
                <w:color w:val="333333"/>
                <w:sz w:val="18"/>
                <w:szCs w:val="18"/>
              </w:rPr>
              <w:t>Nashville Cares</w:t>
            </w:r>
          </w:p>
        </w:tc>
        <w:tc>
          <w:tcPr>
            <w:tcW w:w="1131" w:type="pct"/>
            <w:vAlign w:val="center"/>
          </w:tcPr>
          <w:p w14:paraId="13255F6B"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7BD952B4" w14:textId="77777777" w:rsidTr="00F27C2B">
        <w:trPr>
          <w:trHeight w:val="245"/>
          <w:jc w:val="center"/>
        </w:trPr>
        <w:tc>
          <w:tcPr>
            <w:tcW w:w="915" w:type="pct"/>
            <w:vAlign w:val="center"/>
          </w:tcPr>
          <w:p w14:paraId="3C3FE4B9" w14:textId="77777777" w:rsidR="009D43FA" w:rsidRPr="00087ADE" w:rsidRDefault="009D43FA" w:rsidP="0027618C">
            <w:pPr>
              <w:rPr>
                <w:rFonts w:cstheme="minorHAnsi"/>
                <w:color w:val="333333"/>
                <w:sz w:val="18"/>
                <w:szCs w:val="18"/>
              </w:rPr>
            </w:pPr>
            <w:r w:rsidRPr="00087ADE">
              <w:rPr>
                <w:rFonts w:cstheme="minorHAnsi"/>
                <w:color w:val="333333"/>
                <w:sz w:val="18"/>
                <w:szCs w:val="18"/>
              </w:rPr>
              <w:t>Social Work</w:t>
            </w:r>
          </w:p>
        </w:tc>
        <w:tc>
          <w:tcPr>
            <w:tcW w:w="853" w:type="pct"/>
            <w:vAlign w:val="center"/>
          </w:tcPr>
          <w:p w14:paraId="7A366E63" w14:textId="77777777" w:rsidR="009D43FA" w:rsidRPr="00087ADE" w:rsidRDefault="009D43FA" w:rsidP="0027618C">
            <w:pPr>
              <w:rPr>
                <w:rFonts w:cstheme="minorHAnsi"/>
                <w:color w:val="333333"/>
                <w:sz w:val="18"/>
                <w:szCs w:val="18"/>
              </w:rPr>
            </w:pPr>
          </w:p>
        </w:tc>
        <w:tc>
          <w:tcPr>
            <w:tcW w:w="2101" w:type="pct"/>
            <w:vAlign w:val="center"/>
          </w:tcPr>
          <w:p w14:paraId="1535BC5C" w14:textId="77777777" w:rsidR="009D43FA" w:rsidRPr="00087ADE" w:rsidRDefault="009D43FA" w:rsidP="0027618C">
            <w:pPr>
              <w:rPr>
                <w:rFonts w:cstheme="minorHAnsi"/>
                <w:color w:val="333333"/>
                <w:sz w:val="18"/>
                <w:szCs w:val="18"/>
              </w:rPr>
            </w:pPr>
            <w:r w:rsidRPr="00087ADE">
              <w:rPr>
                <w:rFonts w:cstheme="minorHAnsi"/>
                <w:color w:val="333333"/>
                <w:sz w:val="18"/>
                <w:szCs w:val="18"/>
              </w:rPr>
              <w:t>Nashville Cares</w:t>
            </w:r>
          </w:p>
        </w:tc>
        <w:tc>
          <w:tcPr>
            <w:tcW w:w="1131" w:type="pct"/>
            <w:vAlign w:val="center"/>
          </w:tcPr>
          <w:p w14:paraId="4987DA95"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4F3BFB5C" w14:textId="77777777" w:rsidTr="00F27C2B">
        <w:trPr>
          <w:trHeight w:val="245"/>
          <w:jc w:val="center"/>
        </w:trPr>
        <w:tc>
          <w:tcPr>
            <w:tcW w:w="915" w:type="pct"/>
            <w:vAlign w:val="center"/>
          </w:tcPr>
          <w:p w14:paraId="5B46B5A8"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Nursing</w:t>
            </w:r>
          </w:p>
        </w:tc>
        <w:tc>
          <w:tcPr>
            <w:tcW w:w="853" w:type="pct"/>
            <w:vAlign w:val="center"/>
          </w:tcPr>
          <w:p w14:paraId="42B3C805" w14:textId="77777777" w:rsidR="009D43FA" w:rsidRPr="00087ADE" w:rsidRDefault="009D43FA" w:rsidP="0027618C">
            <w:pPr>
              <w:rPr>
                <w:rFonts w:cstheme="minorHAnsi"/>
                <w:color w:val="333333"/>
                <w:sz w:val="18"/>
                <w:szCs w:val="18"/>
              </w:rPr>
            </w:pPr>
          </w:p>
        </w:tc>
        <w:tc>
          <w:tcPr>
            <w:tcW w:w="2101" w:type="pct"/>
            <w:vAlign w:val="center"/>
          </w:tcPr>
          <w:p w14:paraId="060D476E"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Remote Area Medical, Inc</w:t>
            </w:r>
          </w:p>
        </w:tc>
        <w:tc>
          <w:tcPr>
            <w:tcW w:w="1131" w:type="pct"/>
            <w:vAlign w:val="center"/>
          </w:tcPr>
          <w:p w14:paraId="4679F1BF"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40006B44" w14:textId="77777777" w:rsidTr="00F27C2B">
        <w:trPr>
          <w:trHeight w:val="245"/>
          <w:jc w:val="center"/>
        </w:trPr>
        <w:tc>
          <w:tcPr>
            <w:tcW w:w="915" w:type="pct"/>
            <w:vAlign w:val="center"/>
          </w:tcPr>
          <w:p w14:paraId="4B26E37E"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2DF24845"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Nutrition</w:t>
            </w:r>
          </w:p>
        </w:tc>
        <w:tc>
          <w:tcPr>
            <w:tcW w:w="2101" w:type="pct"/>
            <w:vAlign w:val="center"/>
          </w:tcPr>
          <w:p w14:paraId="42CB3D55" w14:textId="77777777" w:rsidR="009D43FA" w:rsidRPr="00087ADE" w:rsidRDefault="009D43FA" w:rsidP="0027618C">
            <w:pPr>
              <w:rPr>
                <w:rFonts w:cstheme="minorHAnsi"/>
                <w:color w:val="333333"/>
                <w:sz w:val="18"/>
                <w:szCs w:val="18"/>
              </w:rPr>
            </w:pPr>
            <w:r w:rsidRPr="00087ADE">
              <w:rPr>
                <w:rFonts w:cstheme="minorHAnsi"/>
                <w:color w:val="333333"/>
                <w:sz w:val="18"/>
                <w:szCs w:val="18"/>
              </w:rPr>
              <w:t>Second Harvest Food Bank of East TN</w:t>
            </w:r>
          </w:p>
        </w:tc>
        <w:tc>
          <w:tcPr>
            <w:tcW w:w="1131" w:type="pct"/>
            <w:vAlign w:val="center"/>
          </w:tcPr>
          <w:p w14:paraId="09FCBD8C"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38CBE6A0" w14:textId="77777777" w:rsidTr="00F27C2B">
        <w:trPr>
          <w:trHeight w:val="245"/>
          <w:jc w:val="center"/>
        </w:trPr>
        <w:tc>
          <w:tcPr>
            <w:tcW w:w="915" w:type="pct"/>
            <w:vAlign w:val="center"/>
          </w:tcPr>
          <w:p w14:paraId="6B1FED83"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42E7A450" w14:textId="77777777" w:rsidR="009D43FA" w:rsidRPr="00087ADE" w:rsidRDefault="009D43FA" w:rsidP="0027618C">
            <w:pPr>
              <w:rPr>
                <w:rFonts w:cstheme="minorHAnsi"/>
                <w:color w:val="333333"/>
                <w:sz w:val="18"/>
                <w:szCs w:val="18"/>
              </w:rPr>
            </w:pPr>
            <w:r w:rsidRPr="00087ADE">
              <w:rPr>
                <w:rFonts w:cstheme="minorHAnsi"/>
                <w:color w:val="333333"/>
                <w:sz w:val="18"/>
                <w:szCs w:val="18"/>
              </w:rPr>
              <w:t>CFS</w:t>
            </w:r>
          </w:p>
        </w:tc>
        <w:tc>
          <w:tcPr>
            <w:tcW w:w="2101" w:type="pct"/>
            <w:vAlign w:val="center"/>
          </w:tcPr>
          <w:p w14:paraId="4B97764A" w14:textId="77777777" w:rsidR="009D43FA" w:rsidRPr="00087ADE" w:rsidRDefault="009D43FA" w:rsidP="0027618C">
            <w:pPr>
              <w:rPr>
                <w:rFonts w:cstheme="minorHAnsi"/>
                <w:color w:val="333333"/>
                <w:sz w:val="18"/>
                <w:szCs w:val="18"/>
              </w:rPr>
            </w:pPr>
            <w:r w:rsidRPr="00087ADE">
              <w:rPr>
                <w:rFonts w:cstheme="minorHAnsi"/>
                <w:color w:val="333333"/>
                <w:sz w:val="18"/>
                <w:szCs w:val="18"/>
              </w:rPr>
              <w:t>SHADES of Development</w:t>
            </w:r>
          </w:p>
        </w:tc>
        <w:tc>
          <w:tcPr>
            <w:tcW w:w="1131" w:type="pct"/>
            <w:vAlign w:val="center"/>
          </w:tcPr>
          <w:p w14:paraId="0CA1DDF0"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4CE123DA" w14:textId="77777777" w:rsidTr="00F27C2B">
        <w:trPr>
          <w:trHeight w:val="245"/>
          <w:jc w:val="center"/>
        </w:trPr>
        <w:tc>
          <w:tcPr>
            <w:tcW w:w="915" w:type="pct"/>
            <w:vAlign w:val="center"/>
          </w:tcPr>
          <w:p w14:paraId="015B68F0" w14:textId="77777777" w:rsidR="009D43FA" w:rsidRPr="00087ADE" w:rsidRDefault="009D43FA" w:rsidP="0027618C">
            <w:pPr>
              <w:rPr>
                <w:rFonts w:cstheme="minorHAnsi"/>
                <w:color w:val="333333"/>
                <w:sz w:val="18"/>
                <w:szCs w:val="18"/>
              </w:rPr>
            </w:pPr>
            <w:r w:rsidRPr="00087ADE">
              <w:rPr>
                <w:rFonts w:cstheme="minorHAnsi"/>
                <w:color w:val="333333"/>
                <w:sz w:val="18"/>
                <w:szCs w:val="18"/>
              </w:rPr>
              <w:t>Agriculture</w:t>
            </w:r>
          </w:p>
        </w:tc>
        <w:tc>
          <w:tcPr>
            <w:tcW w:w="853" w:type="pct"/>
            <w:vAlign w:val="center"/>
          </w:tcPr>
          <w:p w14:paraId="2AD56660" w14:textId="77777777" w:rsidR="009D43FA" w:rsidRPr="00087ADE" w:rsidRDefault="009D43FA" w:rsidP="0027618C">
            <w:pPr>
              <w:rPr>
                <w:rFonts w:cstheme="minorHAnsi"/>
                <w:color w:val="333333"/>
                <w:sz w:val="18"/>
                <w:szCs w:val="18"/>
              </w:rPr>
            </w:pPr>
            <w:r w:rsidRPr="00087ADE">
              <w:rPr>
                <w:rFonts w:cstheme="minorHAnsi"/>
                <w:color w:val="333333"/>
                <w:sz w:val="18"/>
                <w:szCs w:val="18"/>
              </w:rPr>
              <w:t>Food Science</w:t>
            </w:r>
          </w:p>
        </w:tc>
        <w:tc>
          <w:tcPr>
            <w:tcW w:w="2101" w:type="pct"/>
            <w:vAlign w:val="center"/>
          </w:tcPr>
          <w:p w14:paraId="57C54AA4" w14:textId="77777777" w:rsidR="009D43FA" w:rsidRPr="00087ADE" w:rsidRDefault="009D43FA" w:rsidP="0027618C">
            <w:pPr>
              <w:rPr>
                <w:rFonts w:cstheme="minorHAnsi"/>
                <w:color w:val="333333"/>
                <w:sz w:val="18"/>
                <w:szCs w:val="18"/>
              </w:rPr>
            </w:pPr>
            <w:r w:rsidRPr="00087ADE">
              <w:rPr>
                <w:rFonts w:cstheme="minorHAnsi"/>
                <w:color w:val="333333"/>
                <w:sz w:val="18"/>
                <w:szCs w:val="18"/>
              </w:rPr>
              <w:t>Tennessee Department of Health</w:t>
            </w:r>
          </w:p>
        </w:tc>
        <w:tc>
          <w:tcPr>
            <w:tcW w:w="1131" w:type="pct"/>
            <w:vAlign w:val="center"/>
          </w:tcPr>
          <w:p w14:paraId="46CD4BC8"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1C522750" w14:textId="77777777" w:rsidTr="00F27C2B">
        <w:trPr>
          <w:trHeight w:val="245"/>
          <w:jc w:val="center"/>
        </w:trPr>
        <w:tc>
          <w:tcPr>
            <w:tcW w:w="915" w:type="pct"/>
            <w:vAlign w:val="center"/>
          </w:tcPr>
          <w:p w14:paraId="7429471F"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6E9A63CC" w14:textId="77777777" w:rsidR="009D43FA" w:rsidRPr="00087ADE" w:rsidRDefault="009D43FA" w:rsidP="0027618C">
            <w:pPr>
              <w:rPr>
                <w:rFonts w:cstheme="minorHAnsi"/>
                <w:color w:val="333333"/>
                <w:sz w:val="18"/>
                <w:szCs w:val="18"/>
              </w:rPr>
            </w:pPr>
            <w:r w:rsidRPr="00087ADE">
              <w:rPr>
                <w:rFonts w:cstheme="minorHAnsi"/>
                <w:color w:val="333333"/>
                <w:sz w:val="18"/>
                <w:szCs w:val="18"/>
              </w:rPr>
              <w:t>Public Health</w:t>
            </w:r>
          </w:p>
        </w:tc>
        <w:tc>
          <w:tcPr>
            <w:tcW w:w="2101" w:type="pct"/>
            <w:vAlign w:val="center"/>
          </w:tcPr>
          <w:p w14:paraId="33F38CE9" w14:textId="77777777" w:rsidR="009D43FA" w:rsidRPr="00087ADE" w:rsidRDefault="009D43FA" w:rsidP="0027618C">
            <w:pPr>
              <w:rPr>
                <w:rFonts w:cstheme="minorHAnsi"/>
                <w:color w:val="333333"/>
                <w:sz w:val="18"/>
                <w:szCs w:val="18"/>
              </w:rPr>
            </w:pPr>
            <w:r w:rsidRPr="00087ADE">
              <w:rPr>
                <w:rFonts w:cstheme="minorHAnsi"/>
                <w:color w:val="333333"/>
                <w:sz w:val="18"/>
                <w:szCs w:val="18"/>
              </w:rPr>
              <w:t>Tennessee Department of Health</w:t>
            </w:r>
          </w:p>
        </w:tc>
        <w:tc>
          <w:tcPr>
            <w:tcW w:w="1131" w:type="pct"/>
            <w:vAlign w:val="center"/>
          </w:tcPr>
          <w:p w14:paraId="21718D9B"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4A4F4D6E" w14:textId="77777777" w:rsidTr="00F27C2B">
        <w:trPr>
          <w:trHeight w:val="245"/>
          <w:jc w:val="center"/>
        </w:trPr>
        <w:tc>
          <w:tcPr>
            <w:tcW w:w="915" w:type="pct"/>
            <w:vAlign w:val="center"/>
          </w:tcPr>
          <w:p w14:paraId="16BADDCA"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Nursing</w:t>
            </w:r>
          </w:p>
        </w:tc>
        <w:tc>
          <w:tcPr>
            <w:tcW w:w="853" w:type="pct"/>
            <w:vAlign w:val="center"/>
          </w:tcPr>
          <w:p w14:paraId="19DB4AED" w14:textId="77777777" w:rsidR="009D43FA" w:rsidRPr="00087ADE" w:rsidRDefault="009D43FA" w:rsidP="0027618C">
            <w:pPr>
              <w:rPr>
                <w:rFonts w:cstheme="minorHAnsi"/>
                <w:color w:val="333333"/>
                <w:sz w:val="18"/>
                <w:szCs w:val="18"/>
              </w:rPr>
            </w:pPr>
          </w:p>
        </w:tc>
        <w:tc>
          <w:tcPr>
            <w:tcW w:w="2101" w:type="pct"/>
            <w:vAlign w:val="center"/>
          </w:tcPr>
          <w:p w14:paraId="0CD636F3" w14:textId="77777777" w:rsidR="009D43FA" w:rsidRPr="00087ADE" w:rsidRDefault="009D43FA" w:rsidP="0027618C">
            <w:pPr>
              <w:rPr>
                <w:rFonts w:cstheme="minorHAnsi"/>
                <w:color w:val="333333"/>
                <w:sz w:val="18"/>
                <w:szCs w:val="18"/>
              </w:rPr>
            </w:pPr>
            <w:r w:rsidRPr="00087ADE">
              <w:rPr>
                <w:rFonts w:cstheme="minorHAnsi"/>
                <w:color w:val="333333"/>
                <w:sz w:val="18"/>
                <w:szCs w:val="18"/>
              </w:rPr>
              <w:t>Tennessee Department of Health</w:t>
            </w:r>
          </w:p>
        </w:tc>
        <w:tc>
          <w:tcPr>
            <w:tcW w:w="1131" w:type="pct"/>
            <w:vAlign w:val="center"/>
          </w:tcPr>
          <w:p w14:paraId="1106BB62"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3DE56D52" w14:textId="77777777" w:rsidTr="00F27C2B">
        <w:trPr>
          <w:trHeight w:val="245"/>
          <w:jc w:val="center"/>
        </w:trPr>
        <w:tc>
          <w:tcPr>
            <w:tcW w:w="915" w:type="pct"/>
            <w:vAlign w:val="center"/>
          </w:tcPr>
          <w:p w14:paraId="5F5A62F4"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29931D5C" w14:textId="77777777" w:rsidR="009D43FA" w:rsidRPr="00087ADE" w:rsidRDefault="009D43FA" w:rsidP="0027618C">
            <w:pPr>
              <w:rPr>
                <w:rFonts w:cstheme="minorHAnsi"/>
                <w:color w:val="333333"/>
                <w:sz w:val="18"/>
                <w:szCs w:val="18"/>
              </w:rPr>
            </w:pPr>
            <w:r w:rsidRPr="00087ADE">
              <w:rPr>
                <w:rFonts w:cstheme="minorHAnsi"/>
                <w:color w:val="333333"/>
                <w:sz w:val="18"/>
                <w:szCs w:val="18"/>
              </w:rPr>
              <w:t>CFS</w:t>
            </w:r>
          </w:p>
        </w:tc>
        <w:tc>
          <w:tcPr>
            <w:tcW w:w="2101" w:type="pct"/>
            <w:vAlign w:val="center"/>
          </w:tcPr>
          <w:p w14:paraId="0BDA096C" w14:textId="77777777" w:rsidR="009D43FA" w:rsidRPr="00087ADE" w:rsidRDefault="009D43FA" w:rsidP="0027618C">
            <w:pPr>
              <w:rPr>
                <w:rFonts w:cstheme="minorHAnsi"/>
                <w:color w:val="333333"/>
                <w:sz w:val="18"/>
                <w:szCs w:val="18"/>
              </w:rPr>
            </w:pPr>
            <w:r w:rsidRPr="00087ADE">
              <w:rPr>
                <w:rFonts w:cstheme="minorHAnsi"/>
                <w:color w:val="333333"/>
                <w:sz w:val="18"/>
                <w:szCs w:val="18"/>
              </w:rPr>
              <w:t>Tennessee Department of Health </w:t>
            </w:r>
          </w:p>
        </w:tc>
        <w:tc>
          <w:tcPr>
            <w:tcW w:w="1131" w:type="pct"/>
            <w:vAlign w:val="center"/>
          </w:tcPr>
          <w:p w14:paraId="46A83426"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2B884288" w14:textId="77777777" w:rsidTr="00F27C2B">
        <w:trPr>
          <w:trHeight w:val="245"/>
          <w:jc w:val="center"/>
        </w:trPr>
        <w:tc>
          <w:tcPr>
            <w:tcW w:w="915" w:type="pct"/>
            <w:vAlign w:val="center"/>
          </w:tcPr>
          <w:p w14:paraId="259FC2A0"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7CFA33D0"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Nutrition</w:t>
            </w:r>
          </w:p>
        </w:tc>
        <w:tc>
          <w:tcPr>
            <w:tcW w:w="2101" w:type="pct"/>
            <w:vAlign w:val="center"/>
          </w:tcPr>
          <w:p w14:paraId="25A29B8A" w14:textId="77777777" w:rsidR="009D43FA" w:rsidRPr="00087ADE" w:rsidRDefault="009D43FA" w:rsidP="0027618C">
            <w:pPr>
              <w:rPr>
                <w:rFonts w:cstheme="minorHAnsi"/>
                <w:color w:val="333333"/>
                <w:sz w:val="18"/>
                <w:szCs w:val="18"/>
              </w:rPr>
            </w:pPr>
            <w:r w:rsidRPr="00087ADE">
              <w:rPr>
                <w:rFonts w:cstheme="minorHAnsi"/>
                <w:color w:val="333333"/>
                <w:sz w:val="18"/>
                <w:szCs w:val="18"/>
              </w:rPr>
              <w:t>United Way of Greater Knoxville</w:t>
            </w:r>
          </w:p>
        </w:tc>
        <w:tc>
          <w:tcPr>
            <w:tcW w:w="1131" w:type="pct"/>
            <w:vAlign w:val="center"/>
          </w:tcPr>
          <w:p w14:paraId="6A35C30A"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Academic/Research</w:t>
            </w:r>
          </w:p>
        </w:tc>
      </w:tr>
      <w:tr w:rsidR="009D43FA" w:rsidRPr="00087ADE" w14:paraId="018CAD7B" w14:textId="77777777" w:rsidTr="00F27C2B">
        <w:trPr>
          <w:trHeight w:val="245"/>
          <w:jc w:val="center"/>
        </w:trPr>
        <w:tc>
          <w:tcPr>
            <w:tcW w:w="915" w:type="pct"/>
            <w:vAlign w:val="center"/>
          </w:tcPr>
          <w:p w14:paraId="256D2477" w14:textId="77777777" w:rsidR="009D43FA" w:rsidRPr="00087ADE" w:rsidRDefault="009D43FA" w:rsidP="0027618C">
            <w:pPr>
              <w:rPr>
                <w:rFonts w:cstheme="minorHAnsi"/>
                <w:color w:val="333333"/>
                <w:sz w:val="18"/>
                <w:szCs w:val="18"/>
              </w:rPr>
            </w:pPr>
            <w:r w:rsidRPr="00087ADE">
              <w:rPr>
                <w:rFonts w:cstheme="minorHAnsi"/>
                <w:color w:val="333333"/>
                <w:sz w:val="18"/>
                <w:szCs w:val="18"/>
              </w:rPr>
              <w:t>EHHS</w:t>
            </w:r>
          </w:p>
        </w:tc>
        <w:tc>
          <w:tcPr>
            <w:tcW w:w="853" w:type="pct"/>
            <w:vAlign w:val="center"/>
          </w:tcPr>
          <w:p w14:paraId="671CA087" w14:textId="77777777" w:rsidR="009D43FA" w:rsidRPr="00087ADE" w:rsidRDefault="009D43FA" w:rsidP="0027618C">
            <w:pPr>
              <w:rPr>
                <w:rFonts w:cstheme="minorHAnsi"/>
                <w:color w:val="333333"/>
                <w:sz w:val="18"/>
                <w:szCs w:val="18"/>
              </w:rPr>
            </w:pPr>
            <w:r w:rsidRPr="00087ADE">
              <w:rPr>
                <w:rFonts w:cstheme="minorHAnsi"/>
                <w:color w:val="333333"/>
                <w:sz w:val="18"/>
                <w:szCs w:val="18"/>
              </w:rPr>
              <w:t>Public Health</w:t>
            </w:r>
          </w:p>
        </w:tc>
        <w:tc>
          <w:tcPr>
            <w:tcW w:w="2101" w:type="pct"/>
            <w:vAlign w:val="center"/>
          </w:tcPr>
          <w:p w14:paraId="504736D4" w14:textId="77777777" w:rsidR="009D43FA" w:rsidRPr="00087ADE" w:rsidRDefault="009D43FA" w:rsidP="0027618C">
            <w:pPr>
              <w:rPr>
                <w:rFonts w:cstheme="minorHAnsi"/>
                <w:color w:val="333333"/>
                <w:sz w:val="18"/>
                <w:szCs w:val="18"/>
              </w:rPr>
            </w:pPr>
            <w:r w:rsidRPr="00087ADE">
              <w:rPr>
                <w:rFonts w:cstheme="minorHAnsi"/>
                <w:color w:val="333333"/>
                <w:sz w:val="18"/>
                <w:szCs w:val="18"/>
              </w:rPr>
              <w:t>University of Tennessee Medical Center</w:t>
            </w:r>
          </w:p>
        </w:tc>
        <w:tc>
          <w:tcPr>
            <w:tcW w:w="1131" w:type="pct"/>
            <w:vAlign w:val="center"/>
          </w:tcPr>
          <w:p w14:paraId="570F5069"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4AE7E03A" w14:textId="77777777" w:rsidTr="00F27C2B">
        <w:trPr>
          <w:trHeight w:val="245"/>
          <w:jc w:val="center"/>
        </w:trPr>
        <w:tc>
          <w:tcPr>
            <w:tcW w:w="915" w:type="pct"/>
            <w:vAlign w:val="center"/>
          </w:tcPr>
          <w:p w14:paraId="0CE7F94A" w14:textId="77777777" w:rsidR="009D43FA" w:rsidRPr="00087ADE" w:rsidRDefault="009D43FA" w:rsidP="0027618C">
            <w:pPr>
              <w:rPr>
                <w:rFonts w:cstheme="minorHAnsi"/>
                <w:color w:val="333333"/>
                <w:sz w:val="18"/>
                <w:szCs w:val="18"/>
              </w:rPr>
            </w:pPr>
            <w:r w:rsidRPr="00087ADE">
              <w:rPr>
                <w:rFonts w:cstheme="minorHAnsi"/>
                <w:color w:val="333333"/>
                <w:sz w:val="18"/>
                <w:szCs w:val="18"/>
              </w:rPr>
              <w:t>Engineering</w:t>
            </w:r>
          </w:p>
        </w:tc>
        <w:tc>
          <w:tcPr>
            <w:tcW w:w="853" w:type="pct"/>
            <w:vAlign w:val="center"/>
          </w:tcPr>
          <w:p w14:paraId="3A5348CD" w14:textId="77777777" w:rsidR="009D43FA" w:rsidRPr="00087ADE" w:rsidRDefault="009D43FA" w:rsidP="0027618C">
            <w:pPr>
              <w:rPr>
                <w:rFonts w:cstheme="minorHAnsi"/>
                <w:color w:val="333333"/>
                <w:sz w:val="18"/>
                <w:szCs w:val="18"/>
              </w:rPr>
            </w:pPr>
            <w:r w:rsidRPr="00087ADE">
              <w:rPr>
                <w:rFonts w:cstheme="minorHAnsi"/>
                <w:color w:val="333333"/>
                <w:sz w:val="18"/>
                <w:szCs w:val="18"/>
              </w:rPr>
              <w:t>MABE</w:t>
            </w:r>
          </w:p>
        </w:tc>
        <w:tc>
          <w:tcPr>
            <w:tcW w:w="2101" w:type="pct"/>
            <w:vAlign w:val="center"/>
          </w:tcPr>
          <w:p w14:paraId="281CB94D" w14:textId="77777777" w:rsidR="009D43FA" w:rsidRPr="00087ADE" w:rsidRDefault="009D43FA" w:rsidP="0027618C">
            <w:pPr>
              <w:rPr>
                <w:rFonts w:cstheme="minorHAnsi"/>
                <w:color w:val="333333"/>
                <w:sz w:val="18"/>
                <w:szCs w:val="18"/>
              </w:rPr>
            </w:pPr>
            <w:r w:rsidRPr="00087ADE">
              <w:rPr>
                <w:rFonts w:cstheme="minorHAnsi"/>
                <w:color w:val="333333"/>
                <w:sz w:val="18"/>
                <w:szCs w:val="18"/>
              </w:rPr>
              <w:t>University of Tennessee Medical Center</w:t>
            </w:r>
          </w:p>
        </w:tc>
        <w:tc>
          <w:tcPr>
            <w:tcW w:w="1131" w:type="pct"/>
            <w:vAlign w:val="center"/>
          </w:tcPr>
          <w:p w14:paraId="70FD9271"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0D8CFECD" w14:textId="77777777" w:rsidTr="00F27C2B">
        <w:trPr>
          <w:trHeight w:val="245"/>
          <w:jc w:val="center"/>
        </w:trPr>
        <w:tc>
          <w:tcPr>
            <w:tcW w:w="915" w:type="pct"/>
            <w:vAlign w:val="center"/>
          </w:tcPr>
          <w:p w14:paraId="3C91EF8E"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Nursing</w:t>
            </w:r>
          </w:p>
        </w:tc>
        <w:tc>
          <w:tcPr>
            <w:tcW w:w="853" w:type="pct"/>
            <w:vAlign w:val="center"/>
          </w:tcPr>
          <w:p w14:paraId="459FF64C" w14:textId="77777777" w:rsidR="009D43FA" w:rsidRPr="00087ADE" w:rsidRDefault="009D43FA" w:rsidP="0027618C">
            <w:pPr>
              <w:rPr>
                <w:rFonts w:cstheme="minorHAnsi"/>
                <w:color w:val="333333"/>
                <w:sz w:val="18"/>
                <w:szCs w:val="18"/>
              </w:rPr>
            </w:pPr>
          </w:p>
        </w:tc>
        <w:tc>
          <w:tcPr>
            <w:tcW w:w="2101" w:type="pct"/>
            <w:vAlign w:val="center"/>
          </w:tcPr>
          <w:p w14:paraId="24B8A80A" w14:textId="77777777" w:rsidR="009D43FA" w:rsidRPr="00087ADE" w:rsidRDefault="009D43FA" w:rsidP="0027618C">
            <w:pPr>
              <w:rPr>
                <w:rFonts w:cstheme="minorHAnsi"/>
                <w:color w:val="333333"/>
                <w:sz w:val="18"/>
                <w:szCs w:val="18"/>
              </w:rPr>
            </w:pPr>
            <w:r w:rsidRPr="00087ADE">
              <w:rPr>
                <w:rFonts w:cstheme="minorHAnsi"/>
                <w:color w:val="333333"/>
                <w:sz w:val="18"/>
                <w:szCs w:val="18"/>
              </w:rPr>
              <w:t>University of Tennessee Medical Center</w:t>
            </w:r>
          </w:p>
        </w:tc>
        <w:tc>
          <w:tcPr>
            <w:tcW w:w="1131" w:type="pct"/>
            <w:vAlign w:val="center"/>
          </w:tcPr>
          <w:p w14:paraId="5B1346B9"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2A1D4FD0" w14:textId="77777777" w:rsidTr="00F27C2B">
        <w:trPr>
          <w:trHeight w:val="245"/>
          <w:jc w:val="center"/>
        </w:trPr>
        <w:tc>
          <w:tcPr>
            <w:tcW w:w="915" w:type="pct"/>
            <w:vAlign w:val="center"/>
          </w:tcPr>
          <w:p w14:paraId="7517BEE8" w14:textId="77777777" w:rsidR="009D43FA" w:rsidRPr="00087ADE" w:rsidRDefault="009D43FA" w:rsidP="0027618C">
            <w:pPr>
              <w:rPr>
                <w:rFonts w:cstheme="minorHAnsi"/>
                <w:color w:val="333333"/>
                <w:sz w:val="18"/>
                <w:szCs w:val="18"/>
              </w:rPr>
            </w:pPr>
            <w:r w:rsidRPr="00087ADE">
              <w:rPr>
                <w:rFonts w:cstheme="minorHAnsi"/>
                <w:color w:val="333333"/>
                <w:sz w:val="18"/>
                <w:szCs w:val="18"/>
              </w:rPr>
              <w:t>Social Work</w:t>
            </w:r>
          </w:p>
        </w:tc>
        <w:tc>
          <w:tcPr>
            <w:tcW w:w="853" w:type="pct"/>
            <w:vAlign w:val="center"/>
          </w:tcPr>
          <w:p w14:paraId="2B03D294" w14:textId="77777777" w:rsidR="009D43FA" w:rsidRPr="00087ADE" w:rsidRDefault="009D43FA" w:rsidP="0027618C">
            <w:pPr>
              <w:rPr>
                <w:rFonts w:cstheme="minorHAnsi"/>
                <w:color w:val="333333"/>
                <w:sz w:val="18"/>
                <w:szCs w:val="18"/>
              </w:rPr>
            </w:pPr>
          </w:p>
        </w:tc>
        <w:tc>
          <w:tcPr>
            <w:tcW w:w="2101" w:type="pct"/>
            <w:vAlign w:val="center"/>
          </w:tcPr>
          <w:p w14:paraId="4CB23AD3" w14:textId="77777777" w:rsidR="009D43FA" w:rsidRPr="00087ADE" w:rsidRDefault="009D43FA" w:rsidP="0027618C">
            <w:pPr>
              <w:rPr>
                <w:rFonts w:cstheme="minorHAnsi"/>
                <w:color w:val="333333"/>
                <w:sz w:val="18"/>
                <w:szCs w:val="18"/>
              </w:rPr>
            </w:pPr>
            <w:r w:rsidRPr="00087ADE">
              <w:rPr>
                <w:rFonts w:cstheme="minorHAnsi"/>
                <w:color w:val="333333"/>
                <w:sz w:val="18"/>
                <w:szCs w:val="18"/>
              </w:rPr>
              <w:t xml:space="preserve">University of Tennessee Medical Center </w:t>
            </w:r>
          </w:p>
        </w:tc>
        <w:tc>
          <w:tcPr>
            <w:tcW w:w="1131" w:type="pct"/>
            <w:vAlign w:val="center"/>
          </w:tcPr>
          <w:p w14:paraId="6C87A04B"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304332DE" w14:textId="77777777" w:rsidTr="00F27C2B">
        <w:trPr>
          <w:trHeight w:val="245"/>
          <w:jc w:val="center"/>
        </w:trPr>
        <w:tc>
          <w:tcPr>
            <w:tcW w:w="915" w:type="pct"/>
            <w:vAlign w:val="center"/>
          </w:tcPr>
          <w:p w14:paraId="418BAE10" w14:textId="77777777" w:rsidR="009D43FA" w:rsidRPr="00087ADE" w:rsidRDefault="009D43FA" w:rsidP="0027618C">
            <w:pPr>
              <w:rPr>
                <w:rFonts w:cstheme="minorHAnsi"/>
                <w:color w:val="333333"/>
                <w:sz w:val="18"/>
                <w:szCs w:val="18"/>
              </w:rPr>
            </w:pPr>
            <w:r w:rsidRPr="00087ADE">
              <w:rPr>
                <w:rFonts w:cstheme="minorHAnsi"/>
                <w:color w:val="333333"/>
                <w:sz w:val="18"/>
                <w:szCs w:val="18"/>
              </w:rPr>
              <w:t>Engineering</w:t>
            </w:r>
          </w:p>
        </w:tc>
        <w:tc>
          <w:tcPr>
            <w:tcW w:w="853" w:type="pct"/>
            <w:vAlign w:val="center"/>
          </w:tcPr>
          <w:p w14:paraId="26A16AF0" w14:textId="77777777" w:rsidR="009D43FA" w:rsidRPr="00087ADE" w:rsidRDefault="009D43FA" w:rsidP="0027618C">
            <w:pPr>
              <w:rPr>
                <w:rFonts w:cstheme="minorHAnsi"/>
                <w:color w:val="333333"/>
                <w:sz w:val="18"/>
                <w:szCs w:val="18"/>
              </w:rPr>
            </w:pPr>
            <w:r w:rsidRPr="00087ADE">
              <w:rPr>
                <w:rFonts w:cstheme="minorHAnsi"/>
                <w:color w:val="333333"/>
                <w:sz w:val="18"/>
                <w:szCs w:val="18"/>
              </w:rPr>
              <w:t>MABE</w:t>
            </w:r>
          </w:p>
        </w:tc>
        <w:tc>
          <w:tcPr>
            <w:tcW w:w="2101" w:type="pct"/>
            <w:vAlign w:val="center"/>
          </w:tcPr>
          <w:p w14:paraId="19904BD6" w14:textId="77777777" w:rsidR="009D43FA" w:rsidRPr="00087ADE" w:rsidRDefault="009D43FA" w:rsidP="0027618C">
            <w:pPr>
              <w:rPr>
                <w:rFonts w:cstheme="minorHAnsi"/>
                <w:color w:val="333333"/>
                <w:sz w:val="18"/>
                <w:szCs w:val="18"/>
              </w:rPr>
            </w:pPr>
            <w:r w:rsidRPr="00087ADE">
              <w:rPr>
                <w:rFonts w:cstheme="minorHAnsi"/>
                <w:color w:val="333333"/>
                <w:sz w:val="18"/>
                <w:szCs w:val="18"/>
              </w:rPr>
              <w:t>Vanderbilt University Medical Center</w:t>
            </w:r>
          </w:p>
        </w:tc>
        <w:tc>
          <w:tcPr>
            <w:tcW w:w="1131" w:type="pct"/>
            <w:vAlign w:val="center"/>
          </w:tcPr>
          <w:p w14:paraId="4FBA11A1" w14:textId="77777777" w:rsidR="009D43FA" w:rsidRPr="00087ADE" w:rsidRDefault="009D43FA" w:rsidP="0027618C">
            <w:pPr>
              <w:rPr>
                <w:rFonts w:cstheme="minorHAnsi"/>
                <w:color w:val="333333"/>
                <w:sz w:val="18"/>
                <w:szCs w:val="18"/>
              </w:rPr>
            </w:pPr>
            <w:r w:rsidRPr="00087ADE">
              <w:rPr>
                <w:rFonts w:cstheme="minorHAnsi"/>
                <w:color w:val="333333"/>
                <w:sz w:val="18"/>
                <w:szCs w:val="18"/>
              </w:rPr>
              <w:t>Research</w:t>
            </w:r>
          </w:p>
        </w:tc>
      </w:tr>
      <w:tr w:rsidR="009D43FA" w:rsidRPr="00087ADE" w14:paraId="79054D5C" w14:textId="77777777" w:rsidTr="00F27C2B">
        <w:trPr>
          <w:trHeight w:val="245"/>
          <w:jc w:val="center"/>
        </w:trPr>
        <w:tc>
          <w:tcPr>
            <w:tcW w:w="915" w:type="pct"/>
            <w:vAlign w:val="center"/>
          </w:tcPr>
          <w:p w14:paraId="1D033F46" w14:textId="77777777" w:rsidR="009D43FA" w:rsidRPr="00087ADE" w:rsidRDefault="009D43FA" w:rsidP="0027618C">
            <w:pPr>
              <w:rPr>
                <w:rFonts w:cstheme="minorHAnsi"/>
                <w:color w:val="333333"/>
                <w:sz w:val="18"/>
                <w:szCs w:val="18"/>
              </w:rPr>
            </w:pPr>
            <w:r w:rsidRPr="00087ADE">
              <w:rPr>
                <w:rFonts w:cstheme="minorHAnsi"/>
                <w:color w:val="333333"/>
                <w:sz w:val="18"/>
                <w:szCs w:val="18"/>
              </w:rPr>
              <w:t>Nursing</w:t>
            </w:r>
          </w:p>
        </w:tc>
        <w:tc>
          <w:tcPr>
            <w:tcW w:w="853" w:type="pct"/>
            <w:vAlign w:val="center"/>
          </w:tcPr>
          <w:p w14:paraId="209F24FE" w14:textId="77777777" w:rsidR="009D43FA" w:rsidRPr="00087ADE" w:rsidRDefault="009D43FA" w:rsidP="0027618C">
            <w:pPr>
              <w:rPr>
                <w:rFonts w:cstheme="minorHAnsi"/>
                <w:color w:val="333333"/>
                <w:sz w:val="18"/>
                <w:szCs w:val="18"/>
              </w:rPr>
            </w:pPr>
          </w:p>
        </w:tc>
        <w:tc>
          <w:tcPr>
            <w:tcW w:w="2101" w:type="pct"/>
            <w:vAlign w:val="center"/>
          </w:tcPr>
          <w:p w14:paraId="145ADF78" w14:textId="77777777" w:rsidR="009D43FA" w:rsidRPr="00087ADE" w:rsidRDefault="009D43FA" w:rsidP="0027618C">
            <w:pPr>
              <w:rPr>
                <w:rFonts w:cstheme="minorHAnsi"/>
                <w:color w:val="333333"/>
                <w:sz w:val="18"/>
                <w:szCs w:val="18"/>
              </w:rPr>
            </w:pPr>
            <w:r w:rsidRPr="00087ADE">
              <w:rPr>
                <w:rFonts w:cstheme="minorHAnsi"/>
                <w:color w:val="333333"/>
                <w:sz w:val="18"/>
                <w:szCs w:val="18"/>
              </w:rPr>
              <w:t>Vanderbilt University Medical Center</w:t>
            </w:r>
          </w:p>
        </w:tc>
        <w:tc>
          <w:tcPr>
            <w:tcW w:w="1131" w:type="pct"/>
            <w:vAlign w:val="center"/>
          </w:tcPr>
          <w:p w14:paraId="7D3BC519"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64930383" w14:textId="77777777" w:rsidTr="00F27C2B">
        <w:trPr>
          <w:trHeight w:val="245"/>
          <w:jc w:val="center"/>
        </w:trPr>
        <w:tc>
          <w:tcPr>
            <w:tcW w:w="915" w:type="pct"/>
            <w:vAlign w:val="center"/>
          </w:tcPr>
          <w:p w14:paraId="5B75B73C" w14:textId="77777777" w:rsidR="009D43FA" w:rsidRPr="00087ADE" w:rsidRDefault="009D43FA" w:rsidP="0027618C">
            <w:pPr>
              <w:rPr>
                <w:rFonts w:cstheme="minorHAnsi"/>
                <w:color w:val="333333"/>
                <w:sz w:val="18"/>
                <w:szCs w:val="18"/>
              </w:rPr>
            </w:pPr>
            <w:r w:rsidRPr="00087ADE">
              <w:rPr>
                <w:rFonts w:cstheme="minorHAnsi"/>
                <w:color w:val="333333"/>
                <w:sz w:val="18"/>
                <w:szCs w:val="18"/>
              </w:rPr>
              <w:t>Social Work</w:t>
            </w:r>
          </w:p>
        </w:tc>
        <w:tc>
          <w:tcPr>
            <w:tcW w:w="853" w:type="pct"/>
            <w:vAlign w:val="center"/>
          </w:tcPr>
          <w:p w14:paraId="4E035987" w14:textId="77777777" w:rsidR="009D43FA" w:rsidRPr="00087ADE" w:rsidRDefault="009D43FA" w:rsidP="0027618C">
            <w:pPr>
              <w:rPr>
                <w:rFonts w:cstheme="minorHAnsi"/>
                <w:color w:val="333333"/>
                <w:sz w:val="18"/>
                <w:szCs w:val="18"/>
              </w:rPr>
            </w:pPr>
          </w:p>
        </w:tc>
        <w:tc>
          <w:tcPr>
            <w:tcW w:w="2101" w:type="pct"/>
            <w:vAlign w:val="center"/>
          </w:tcPr>
          <w:p w14:paraId="718E7CFC" w14:textId="77777777" w:rsidR="009D43FA" w:rsidRPr="00087ADE" w:rsidRDefault="009D43FA" w:rsidP="0027618C">
            <w:pPr>
              <w:rPr>
                <w:rFonts w:cstheme="minorHAnsi"/>
                <w:color w:val="333333"/>
                <w:sz w:val="18"/>
                <w:szCs w:val="18"/>
              </w:rPr>
            </w:pPr>
            <w:r w:rsidRPr="00087ADE">
              <w:rPr>
                <w:rFonts w:cstheme="minorHAnsi"/>
                <w:color w:val="333333"/>
                <w:sz w:val="18"/>
                <w:szCs w:val="18"/>
              </w:rPr>
              <w:t>Vanderbilt University Medical Center</w:t>
            </w:r>
          </w:p>
        </w:tc>
        <w:tc>
          <w:tcPr>
            <w:tcW w:w="1131" w:type="pct"/>
            <w:vAlign w:val="center"/>
          </w:tcPr>
          <w:p w14:paraId="025DD3CD" w14:textId="77777777" w:rsidR="009D43FA" w:rsidRPr="00087ADE" w:rsidRDefault="009D43FA" w:rsidP="0027618C">
            <w:pPr>
              <w:rPr>
                <w:rFonts w:cstheme="minorHAnsi"/>
                <w:color w:val="333333"/>
                <w:sz w:val="18"/>
                <w:szCs w:val="18"/>
              </w:rPr>
            </w:pPr>
            <w:r w:rsidRPr="00087ADE">
              <w:rPr>
                <w:rFonts w:cstheme="minorHAnsi"/>
                <w:color w:val="333333"/>
                <w:sz w:val="18"/>
                <w:szCs w:val="18"/>
              </w:rPr>
              <w:t>Academic</w:t>
            </w:r>
          </w:p>
        </w:tc>
      </w:tr>
      <w:tr w:rsidR="009D43FA" w:rsidRPr="00087ADE" w14:paraId="07EFB632" w14:textId="77777777" w:rsidTr="00E4611D">
        <w:trPr>
          <w:trHeight w:val="773"/>
          <w:jc w:val="center"/>
        </w:trPr>
        <w:tc>
          <w:tcPr>
            <w:tcW w:w="5000" w:type="pct"/>
            <w:gridSpan w:val="4"/>
            <w:vAlign w:val="center"/>
          </w:tcPr>
          <w:p w14:paraId="76FAA097" w14:textId="77777777" w:rsidR="009D43FA" w:rsidRPr="00087ADE" w:rsidRDefault="009D43FA" w:rsidP="0027618C">
            <w:pPr>
              <w:rPr>
                <w:rFonts w:cstheme="minorHAnsi"/>
                <w:color w:val="333333"/>
                <w:sz w:val="14"/>
                <w:szCs w:val="14"/>
              </w:rPr>
            </w:pPr>
            <w:r w:rsidRPr="00087ADE">
              <w:rPr>
                <w:rFonts w:cstheme="minorHAnsi"/>
                <w:color w:val="333333"/>
                <w:sz w:val="14"/>
                <w:szCs w:val="14"/>
              </w:rPr>
              <w:t>EHHS = College of Education, Health, and Human Sciences; CFS = Child and Family Studies; IRB = Institutional Review Board (no department or college associated with the partnership was provided); KRSS = Kinesiology, Recreation, and Sport Studies; EPC = Educational Psychology and Counseling; TPTE = Theory &amp; Practice in Teacher Education; MABE = Mechanical, Aerospace and Biomedical Engineering.</w:t>
            </w:r>
          </w:p>
        </w:tc>
      </w:tr>
    </w:tbl>
    <w:p w14:paraId="36529C49" w14:textId="6366088F" w:rsidR="006754CD" w:rsidRPr="00087ADE" w:rsidRDefault="006754CD" w:rsidP="009D43FA">
      <w:pPr>
        <w:rPr>
          <w:rFonts w:cstheme="minorHAnsi"/>
          <w:color w:val="333333"/>
        </w:rPr>
        <w:sectPr w:rsidR="006754CD" w:rsidRPr="00087ADE" w:rsidSect="002F7B3E">
          <w:pgSz w:w="12240" w:h="15840"/>
          <w:pgMar w:top="1440" w:right="1440" w:bottom="1440" w:left="1440" w:header="720" w:footer="720" w:gutter="0"/>
          <w:cols w:space="720"/>
          <w:docGrid w:linePitch="360"/>
        </w:sectPr>
      </w:pPr>
    </w:p>
    <w:tbl>
      <w:tblPr>
        <w:tblStyle w:val="TableGrid"/>
        <w:tblW w:w="5000" w:type="pct"/>
        <w:tblLook w:val="04A0" w:firstRow="1" w:lastRow="0" w:firstColumn="1" w:lastColumn="0" w:noHBand="0" w:noVBand="1"/>
      </w:tblPr>
      <w:tblGrid>
        <w:gridCol w:w="7243"/>
        <w:gridCol w:w="7157"/>
      </w:tblGrid>
      <w:tr w:rsidR="007D6190" w:rsidRPr="007D6190" w14:paraId="473B8969" w14:textId="77777777" w:rsidTr="00114878">
        <w:tc>
          <w:tcPr>
            <w:tcW w:w="5000" w:type="pct"/>
            <w:gridSpan w:val="2"/>
            <w:tcBorders>
              <w:top w:val="nil"/>
              <w:left w:val="nil"/>
              <w:right w:val="nil"/>
            </w:tcBorders>
          </w:tcPr>
          <w:p w14:paraId="38AC5B68" w14:textId="4ED47EFF" w:rsidR="006754CD" w:rsidRPr="007D6190" w:rsidRDefault="009645F1" w:rsidP="00846DC2">
            <w:pPr>
              <w:pStyle w:val="Heading2"/>
              <w:outlineLvl w:val="1"/>
              <w:rPr>
                <w:rFonts w:asciiTheme="minorHAnsi" w:hAnsiTheme="minorHAnsi" w:cstheme="minorHAnsi"/>
                <w:b w:val="0"/>
              </w:rPr>
            </w:pPr>
            <w:bookmarkStart w:id="37" w:name="_Toc101861182"/>
            <w:r>
              <w:lastRenderedPageBreak/>
              <w:t xml:space="preserve">G. </w:t>
            </w:r>
            <w:r w:rsidR="006754CD" w:rsidRPr="009645F1">
              <w:t>Identified Strengths, Opportunities, Aspirations, Results</w:t>
            </w:r>
            <w:bookmarkEnd w:id="37"/>
          </w:p>
        </w:tc>
      </w:tr>
      <w:tr w:rsidR="007D6190" w:rsidRPr="007D6190" w14:paraId="5092C2F0" w14:textId="77777777" w:rsidTr="00114878">
        <w:trPr>
          <w:trHeight w:val="73"/>
        </w:trPr>
        <w:tc>
          <w:tcPr>
            <w:tcW w:w="2515" w:type="pct"/>
          </w:tcPr>
          <w:p w14:paraId="76A285A3" w14:textId="1FE206F2" w:rsidR="006754CD" w:rsidRPr="00F239EA" w:rsidRDefault="006754CD" w:rsidP="00921030">
            <w:pPr>
              <w:spacing w:before="120" w:after="160"/>
              <w:rPr>
                <w:rFonts w:asciiTheme="majorHAnsi" w:hAnsiTheme="majorHAnsi" w:cstheme="majorHAnsi"/>
                <w:b/>
                <w:bCs/>
                <w:color w:val="333333"/>
                <w:sz w:val="21"/>
                <w:szCs w:val="21"/>
              </w:rPr>
            </w:pPr>
            <w:r w:rsidRPr="00F239EA">
              <w:rPr>
                <w:rFonts w:asciiTheme="majorHAnsi" w:hAnsiTheme="majorHAnsi" w:cstheme="majorHAnsi"/>
                <w:b/>
                <w:bCs/>
                <w:color w:val="333333"/>
                <w:sz w:val="21"/>
                <w:szCs w:val="21"/>
              </w:rPr>
              <w:t>Strengths</w:t>
            </w:r>
          </w:p>
          <w:p w14:paraId="5F1FA9B0" w14:textId="01B9952D" w:rsidR="006754CD" w:rsidRPr="00D86383" w:rsidRDefault="006754CD" w:rsidP="00D86383">
            <w:pPr>
              <w:spacing w:after="80"/>
              <w:rPr>
                <w:rFonts w:cstheme="minorHAnsi"/>
                <w:color w:val="333333"/>
                <w:sz w:val="18"/>
                <w:szCs w:val="18"/>
              </w:rPr>
            </w:pPr>
            <w:r w:rsidRPr="00D86383">
              <w:rPr>
                <w:rFonts w:cstheme="minorHAnsi"/>
                <w:color w:val="333333"/>
                <w:sz w:val="18"/>
                <w:szCs w:val="18"/>
              </w:rPr>
              <w:t>UT’s connections with many community-based, external partners provides applied academic training and research collaborations in many areas of human health and wellness, specifically clinical/implementation and adjustment, and implementation/practice translational phases (e.g., relationship with Cherokee Health Systems).</w:t>
            </w:r>
          </w:p>
          <w:p w14:paraId="73D40F31" w14:textId="479C8B1B" w:rsidR="006754CD" w:rsidRPr="00D86383" w:rsidRDefault="006754CD" w:rsidP="00D86383">
            <w:pPr>
              <w:spacing w:after="80"/>
              <w:rPr>
                <w:rFonts w:cstheme="minorHAnsi"/>
                <w:color w:val="333333"/>
                <w:sz w:val="18"/>
                <w:szCs w:val="18"/>
              </w:rPr>
            </w:pPr>
            <w:r w:rsidRPr="00D86383">
              <w:rPr>
                <w:rFonts w:cstheme="minorHAnsi"/>
                <w:color w:val="333333"/>
                <w:sz w:val="18"/>
                <w:szCs w:val="18"/>
              </w:rPr>
              <w:t>Natural environment science area has academic programming and research that spans the five areas of translation.</w:t>
            </w:r>
          </w:p>
          <w:p w14:paraId="26A6A776" w14:textId="5B9167A5" w:rsidR="006754CD" w:rsidRPr="00D86383" w:rsidRDefault="006754CD" w:rsidP="00D86383">
            <w:pPr>
              <w:spacing w:after="80"/>
              <w:rPr>
                <w:rFonts w:cstheme="minorHAnsi"/>
                <w:color w:val="333333"/>
                <w:sz w:val="18"/>
                <w:szCs w:val="18"/>
              </w:rPr>
            </w:pPr>
            <w:r w:rsidRPr="00D86383">
              <w:rPr>
                <w:rFonts w:cstheme="minorHAnsi"/>
                <w:color w:val="333333"/>
                <w:sz w:val="18"/>
                <w:szCs w:val="18"/>
              </w:rPr>
              <w:t>Faculty disciplines, academic programing, and research across UTK and UTIA provide extensive coverage of human health and wellness in many areas (connection of natural environmental science to biomedical science or human science areas and across translational stages) that many other R1 institutions do not have. For example, a theme of food and nutrition security and health cuts across the majority of disciplines at UTK and UTIA and is a theme not commonly seen in R1 institution that are more medical-school focused, providing a One Health framework.</w:t>
            </w:r>
          </w:p>
          <w:p w14:paraId="767430DE" w14:textId="744217CE" w:rsidR="006754CD" w:rsidRPr="00D86383" w:rsidRDefault="006754CD" w:rsidP="00D86383">
            <w:pPr>
              <w:spacing w:after="80"/>
              <w:rPr>
                <w:rFonts w:cstheme="minorHAnsi"/>
                <w:color w:val="333333"/>
                <w:sz w:val="18"/>
                <w:szCs w:val="18"/>
              </w:rPr>
            </w:pPr>
            <w:r w:rsidRPr="00D86383">
              <w:rPr>
                <w:rFonts w:cstheme="minorHAnsi"/>
                <w:color w:val="333333"/>
                <w:sz w:val="18"/>
                <w:szCs w:val="18"/>
              </w:rPr>
              <w:t>Centers, such as NIMBioS (fosters the maturation of cross-disciplinary approaches in mathematical biology) and SWORPS (program evaluation to determine better outcomes for individuals, families, communities, and organizations) support human health and wellness academic programming and research activities.</w:t>
            </w:r>
          </w:p>
          <w:p w14:paraId="6DAA6FCF" w14:textId="26982523" w:rsidR="006754CD" w:rsidRPr="00D86383" w:rsidRDefault="006754CD" w:rsidP="00D86383">
            <w:pPr>
              <w:spacing w:after="80"/>
              <w:rPr>
                <w:rFonts w:cstheme="minorHAnsi"/>
                <w:color w:val="333333"/>
                <w:sz w:val="18"/>
                <w:szCs w:val="18"/>
              </w:rPr>
            </w:pPr>
            <w:r w:rsidRPr="00D86383">
              <w:rPr>
                <w:rFonts w:cstheme="minorHAnsi"/>
                <w:color w:val="333333"/>
                <w:sz w:val="18"/>
                <w:szCs w:val="18"/>
              </w:rPr>
              <w:t>UT is located in Appalachia, which is a region in the US that experiences health disparities, in which UT can implement unique academic programming and research to address the disparities.</w:t>
            </w:r>
          </w:p>
          <w:p w14:paraId="42825A67" w14:textId="35D56763" w:rsidR="006754CD" w:rsidRPr="00D86383" w:rsidRDefault="006754CD" w:rsidP="00D86383">
            <w:pPr>
              <w:spacing w:after="80"/>
              <w:rPr>
                <w:rFonts w:cstheme="minorHAnsi"/>
                <w:color w:val="333333"/>
                <w:sz w:val="18"/>
                <w:szCs w:val="18"/>
              </w:rPr>
            </w:pPr>
            <w:r w:rsidRPr="00D86383">
              <w:rPr>
                <w:rFonts w:cstheme="minorHAnsi"/>
                <w:color w:val="333333"/>
                <w:sz w:val="18"/>
                <w:szCs w:val="18"/>
              </w:rPr>
              <w:t xml:space="preserve">Doctoral programs in human health and wellness span the five stages of translation </w:t>
            </w:r>
          </w:p>
          <w:p w14:paraId="43D26F92" w14:textId="56EC193B" w:rsidR="006754CD" w:rsidRPr="00D86383" w:rsidRDefault="006754CD" w:rsidP="00D86383">
            <w:pPr>
              <w:spacing w:after="80"/>
              <w:rPr>
                <w:rFonts w:cstheme="minorHAnsi"/>
                <w:color w:val="333333"/>
                <w:sz w:val="18"/>
                <w:szCs w:val="18"/>
              </w:rPr>
            </w:pPr>
            <w:r w:rsidRPr="00D86383">
              <w:rPr>
                <w:rFonts w:cstheme="minorHAnsi"/>
                <w:color w:val="333333"/>
                <w:sz w:val="18"/>
                <w:szCs w:val="18"/>
              </w:rPr>
              <w:t>Human science physical and human science social academic programming provides a large number of awarded degrees.</w:t>
            </w:r>
          </w:p>
          <w:p w14:paraId="0894C4F2" w14:textId="3A90C539" w:rsidR="006754CD" w:rsidRPr="00D86383" w:rsidRDefault="006754CD" w:rsidP="00D86383">
            <w:pPr>
              <w:spacing w:after="80"/>
              <w:rPr>
                <w:rFonts w:cstheme="minorHAnsi"/>
                <w:color w:val="333333"/>
                <w:sz w:val="18"/>
                <w:szCs w:val="18"/>
              </w:rPr>
            </w:pPr>
            <w:r w:rsidRPr="00D86383">
              <w:rPr>
                <w:rFonts w:cstheme="minorHAnsi"/>
                <w:color w:val="333333"/>
                <w:sz w:val="18"/>
                <w:szCs w:val="18"/>
              </w:rPr>
              <w:t xml:space="preserve">Basic science research is well-funded at UTK and UTIA. Identification of areas of strength, or areas having the potential for leadership through a team science approach, could be elevated to national prominence. </w:t>
            </w:r>
          </w:p>
          <w:p w14:paraId="0C2E82BB" w14:textId="5EEAFEE9" w:rsidR="006754CD" w:rsidRPr="00D86383" w:rsidRDefault="006754CD" w:rsidP="00D86383">
            <w:pPr>
              <w:spacing w:after="80"/>
              <w:rPr>
                <w:rFonts w:cstheme="minorHAnsi"/>
                <w:color w:val="333333"/>
                <w:sz w:val="18"/>
                <w:szCs w:val="18"/>
              </w:rPr>
            </w:pPr>
            <w:r w:rsidRPr="00D86383">
              <w:rPr>
                <w:rFonts w:cstheme="minorHAnsi"/>
                <w:color w:val="333333"/>
                <w:sz w:val="18"/>
                <w:szCs w:val="18"/>
              </w:rPr>
              <w:t>The College of Veterinary Medicine’s expertise in biomedical research using  translational animal models  is a valuable resource for translating discoveries into clinical practice.</w:t>
            </w:r>
          </w:p>
          <w:p w14:paraId="690F927C" w14:textId="78421D5D" w:rsidR="006754CD" w:rsidRPr="00D86383" w:rsidRDefault="006754CD" w:rsidP="00D86383">
            <w:pPr>
              <w:spacing w:after="80"/>
              <w:rPr>
                <w:rFonts w:cstheme="minorHAnsi"/>
                <w:color w:val="333333"/>
                <w:sz w:val="18"/>
                <w:szCs w:val="18"/>
              </w:rPr>
            </w:pPr>
            <w:r w:rsidRPr="00D86383">
              <w:rPr>
                <w:rFonts w:cstheme="minorHAnsi"/>
                <w:color w:val="333333"/>
                <w:sz w:val="18"/>
                <w:szCs w:val="18"/>
              </w:rPr>
              <w:t xml:space="preserve">UT’s relationship with Oak Ridge National Laboratory provides access to high-performance computing and artificial intelligence research. </w:t>
            </w:r>
          </w:p>
          <w:p w14:paraId="1001A84E" w14:textId="353DD3A3" w:rsidR="006754CD" w:rsidRPr="00D86383" w:rsidRDefault="006754CD" w:rsidP="00D86383">
            <w:pPr>
              <w:spacing w:after="80"/>
              <w:rPr>
                <w:rFonts w:cstheme="minorHAnsi"/>
                <w:color w:val="333333"/>
                <w:sz w:val="18"/>
                <w:szCs w:val="18"/>
              </w:rPr>
            </w:pPr>
            <w:r w:rsidRPr="00D86383">
              <w:rPr>
                <w:rFonts w:cstheme="minorHAnsi"/>
                <w:color w:val="333333"/>
                <w:sz w:val="18"/>
                <w:szCs w:val="18"/>
              </w:rPr>
              <w:t>University of Tennessee Oak Ridge Innovation Institute may have resources that can be leveraged to advance select programs.</w:t>
            </w:r>
          </w:p>
          <w:p w14:paraId="2AA26B10" w14:textId="77777777" w:rsidR="006754CD" w:rsidRPr="007D6190" w:rsidRDefault="006754CD" w:rsidP="00D86383">
            <w:pPr>
              <w:spacing w:after="80"/>
              <w:rPr>
                <w:rFonts w:cstheme="minorHAnsi"/>
                <w:color w:val="333333"/>
                <w:sz w:val="18"/>
                <w:szCs w:val="18"/>
              </w:rPr>
            </w:pPr>
            <w:r w:rsidRPr="00D86383">
              <w:rPr>
                <w:rFonts w:cstheme="minorHAnsi"/>
                <w:color w:val="333333"/>
                <w:sz w:val="18"/>
                <w:szCs w:val="18"/>
              </w:rPr>
              <w:t xml:space="preserve">Centers, such as the Smith Center for International  Sustainable Agricultural Research, Center for Global Engagement, and </w:t>
            </w:r>
            <w:bookmarkStart w:id="38" w:name="_Hlk101708156"/>
            <w:r w:rsidRPr="00D86383">
              <w:rPr>
                <w:rFonts w:cstheme="minorHAnsi"/>
                <w:color w:val="333333"/>
                <w:sz w:val="18"/>
                <w:szCs w:val="18"/>
              </w:rPr>
              <w:t>Howard H. Baker Jr. Center for Public Policy</w:t>
            </w:r>
            <w:bookmarkEnd w:id="38"/>
            <w:r w:rsidRPr="00D86383">
              <w:rPr>
                <w:rFonts w:cstheme="minorHAnsi"/>
                <w:color w:val="333333"/>
                <w:sz w:val="18"/>
                <w:szCs w:val="18"/>
              </w:rPr>
              <w:t>, provide the opportunity for global connections.</w:t>
            </w:r>
          </w:p>
        </w:tc>
        <w:tc>
          <w:tcPr>
            <w:tcW w:w="2485" w:type="pct"/>
          </w:tcPr>
          <w:p w14:paraId="6A63A047" w14:textId="3D31471C" w:rsidR="006754CD" w:rsidRPr="00F239EA" w:rsidRDefault="006754CD" w:rsidP="00921030">
            <w:pPr>
              <w:spacing w:before="120" w:after="160"/>
              <w:rPr>
                <w:rFonts w:asciiTheme="majorHAnsi" w:hAnsiTheme="majorHAnsi" w:cstheme="majorHAnsi"/>
                <w:b/>
                <w:bCs/>
                <w:color w:val="333333"/>
                <w:sz w:val="21"/>
                <w:szCs w:val="21"/>
              </w:rPr>
            </w:pPr>
            <w:r w:rsidRPr="00F239EA">
              <w:rPr>
                <w:rFonts w:asciiTheme="majorHAnsi" w:hAnsiTheme="majorHAnsi" w:cstheme="majorHAnsi"/>
                <w:b/>
                <w:bCs/>
                <w:color w:val="333333"/>
                <w:sz w:val="21"/>
                <w:szCs w:val="21"/>
              </w:rPr>
              <w:t>Opportunities</w:t>
            </w:r>
          </w:p>
          <w:p w14:paraId="680699D1" w14:textId="5C135F4A" w:rsidR="006754CD" w:rsidRPr="00D86383" w:rsidRDefault="006754CD" w:rsidP="00D86383">
            <w:pPr>
              <w:spacing w:after="80"/>
              <w:rPr>
                <w:rFonts w:cstheme="minorHAnsi"/>
                <w:color w:val="333333"/>
                <w:sz w:val="18"/>
                <w:szCs w:val="18"/>
              </w:rPr>
            </w:pPr>
            <w:r w:rsidRPr="00D86383">
              <w:rPr>
                <w:rFonts w:cstheme="minorHAnsi"/>
                <w:color w:val="333333"/>
                <w:sz w:val="18"/>
                <w:szCs w:val="18"/>
              </w:rPr>
              <w:t xml:space="preserve">Identifying topic areas of faculty expertise across UTK and UTIA that cut across biomedical, human, and natural environmental science, and translational phases could assist with  developing a unique human health and wellness identity for UT (e.g., Intersecting artificial Intelligence and technology to address health disparities, achieving food and nutrition security to enhance health, and multinomics and health). </w:t>
            </w:r>
          </w:p>
          <w:p w14:paraId="41890E04" w14:textId="6E3B72BF" w:rsidR="006754CD" w:rsidRPr="00D86383" w:rsidRDefault="006754CD" w:rsidP="00D86383">
            <w:pPr>
              <w:spacing w:after="80"/>
              <w:rPr>
                <w:rFonts w:cstheme="minorHAnsi"/>
                <w:color w:val="333333"/>
                <w:sz w:val="18"/>
                <w:szCs w:val="18"/>
              </w:rPr>
            </w:pPr>
            <w:r w:rsidRPr="00D86383">
              <w:rPr>
                <w:rFonts w:cstheme="minorHAnsi"/>
                <w:color w:val="333333"/>
                <w:sz w:val="18"/>
                <w:szCs w:val="18"/>
              </w:rPr>
              <w:t>Several external partners (Knox County Schools, Cherokee Health Systems, University of Tennessee Medical Center, Tennessee and Knox County Health Department) have academic and research partnerships with multiple departments and/or colleges, and university-organization partnerships may assist with developing and implementing strategic initiatives in academic programming and research in human health and wellness.</w:t>
            </w:r>
          </w:p>
          <w:p w14:paraId="00D71843" w14:textId="79ADF38F" w:rsidR="006754CD" w:rsidRPr="00D86383" w:rsidRDefault="006754CD" w:rsidP="00D86383">
            <w:pPr>
              <w:spacing w:after="80"/>
              <w:rPr>
                <w:rFonts w:cstheme="minorHAnsi"/>
                <w:color w:val="333333"/>
                <w:sz w:val="18"/>
                <w:szCs w:val="18"/>
              </w:rPr>
            </w:pPr>
            <w:r w:rsidRPr="00D86383">
              <w:rPr>
                <w:rFonts w:cstheme="minorHAnsi"/>
                <w:color w:val="333333"/>
                <w:sz w:val="18"/>
                <w:szCs w:val="18"/>
              </w:rPr>
              <w:t>Three current interdisciplinary and/or multidisciplinary academic programs (Comparative and Experimental Medicine, One Health undergraduate and graduate minors) provide examples of academic programming that could be developed in additional areas, particularly one that incorporates the human science areas (missing from current interdisciplinary and/or multidisciplinary academic programs) to support training, particularly research training, at the doctoral level.</w:t>
            </w:r>
          </w:p>
          <w:p w14:paraId="31167917" w14:textId="21659DA0" w:rsidR="006754CD" w:rsidRPr="00D86383" w:rsidRDefault="006754CD" w:rsidP="00D86383">
            <w:pPr>
              <w:spacing w:after="80"/>
              <w:rPr>
                <w:rFonts w:cstheme="minorHAnsi"/>
                <w:color w:val="333333"/>
                <w:sz w:val="18"/>
                <w:szCs w:val="18"/>
              </w:rPr>
            </w:pPr>
            <w:r w:rsidRPr="00D86383">
              <w:rPr>
                <w:rFonts w:cstheme="minorHAnsi"/>
                <w:color w:val="333333"/>
                <w:sz w:val="18"/>
                <w:szCs w:val="18"/>
              </w:rPr>
              <w:t>Modify by-laws regarding P&amp;T in order to assist with the development of team science approaches occurring in academic programming and research. This is needed to encourage faculty commitment by protecting their ability to advance and be promoted.</w:t>
            </w:r>
          </w:p>
          <w:p w14:paraId="42AF7EF1" w14:textId="525CD386" w:rsidR="006754CD" w:rsidRPr="00D86383" w:rsidRDefault="006754CD" w:rsidP="00D86383">
            <w:pPr>
              <w:spacing w:after="80"/>
              <w:rPr>
                <w:rFonts w:cstheme="minorHAnsi"/>
                <w:color w:val="333333"/>
                <w:sz w:val="18"/>
                <w:szCs w:val="18"/>
              </w:rPr>
            </w:pPr>
            <w:r w:rsidRPr="00D86383">
              <w:rPr>
                <w:rFonts w:cstheme="minorHAnsi"/>
                <w:color w:val="333333"/>
                <w:sz w:val="18"/>
                <w:szCs w:val="18"/>
              </w:rPr>
              <w:t>Use societal issues, such as the opioid crisis, obesity, mental health concerns, as the focus for developing academic programs (a “reverse engineering approach”), as compared to using discipline specific approaches.</w:t>
            </w:r>
          </w:p>
          <w:p w14:paraId="2E87B531" w14:textId="4E2B91B2" w:rsidR="006754CD" w:rsidRPr="00D86383" w:rsidRDefault="006754CD" w:rsidP="00D86383">
            <w:pPr>
              <w:spacing w:after="80"/>
              <w:rPr>
                <w:rFonts w:cstheme="minorHAnsi"/>
                <w:color w:val="333333"/>
                <w:sz w:val="18"/>
                <w:szCs w:val="18"/>
              </w:rPr>
            </w:pPr>
            <w:r w:rsidRPr="00D86383">
              <w:rPr>
                <w:rFonts w:cstheme="minorHAnsi"/>
                <w:color w:val="333333"/>
                <w:sz w:val="18"/>
                <w:szCs w:val="18"/>
              </w:rPr>
              <w:t xml:space="preserve">As external funding in the human science physical area and the clinical and implementation phases of research is limited, investing resources in these areas should enhance National Institutes of Health funding abilities. </w:t>
            </w:r>
          </w:p>
          <w:p w14:paraId="31F87165" w14:textId="78814795" w:rsidR="006754CD" w:rsidRPr="00D86383" w:rsidRDefault="006754CD" w:rsidP="00D86383">
            <w:pPr>
              <w:spacing w:after="80"/>
              <w:rPr>
                <w:rFonts w:cstheme="minorHAnsi"/>
                <w:color w:val="333333"/>
                <w:sz w:val="18"/>
                <w:szCs w:val="18"/>
              </w:rPr>
            </w:pPr>
            <w:r w:rsidRPr="00D86383">
              <w:rPr>
                <w:rFonts w:cstheme="minorHAnsi"/>
                <w:color w:val="333333"/>
                <w:sz w:val="18"/>
                <w:szCs w:val="18"/>
              </w:rPr>
              <w:t>Develop an inventory of  research space and equipment, as well as personnel expertise, could support more efficient use of and create a culture of more shared research resources (e.g., an interdisciplinary simulation lab).</w:t>
            </w:r>
          </w:p>
          <w:p w14:paraId="0E716347" w14:textId="12A40AE1" w:rsidR="006754CD" w:rsidRPr="00D86383" w:rsidRDefault="006754CD" w:rsidP="00D86383">
            <w:pPr>
              <w:spacing w:after="80"/>
              <w:rPr>
                <w:rFonts w:cstheme="minorHAnsi"/>
                <w:color w:val="333333"/>
                <w:sz w:val="18"/>
                <w:szCs w:val="18"/>
              </w:rPr>
            </w:pPr>
            <w:r w:rsidRPr="00D86383">
              <w:rPr>
                <w:rFonts w:cstheme="minorHAnsi"/>
                <w:color w:val="333333"/>
                <w:sz w:val="18"/>
                <w:szCs w:val="18"/>
              </w:rPr>
              <w:t>Establish research partnerships (e.g., University of Tennessee Medical Center, companies with a focus on human health and wellness) at Cherokee Farm Research Park.</w:t>
            </w:r>
          </w:p>
          <w:p w14:paraId="52D60788" w14:textId="142CBB35" w:rsidR="006754CD" w:rsidRPr="00D86383" w:rsidRDefault="006754CD" w:rsidP="00D86383">
            <w:pPr>
              <w:spacing w:after="80"/>
              <w:rPr>
                <w:rFonts w:cstheme="minorHAnsi"/>
                <w:color w:val="333333"/>
                <w:sz w:val="18"/>
                <w:szCs w:val="18"/>
              </w:rPr>
            </w:pPr>
            <w:r w:rsidRPr="00D86383">
              <w:rPr>
                <w:rFonts w:cstheme="minorHAnsi"/>
                <w:color w:val="333333"/>
                <w:sz w:val="18"/>
                <w:szCs w:val="18"/>
              </w:rPr>
              <w:t>Strengthen the relationship with Oak Ridge National Laboratory’s high-performance computing and artificial intelligence research to UTK’s healthcare research opportunities with community partners.</w:t>
            </w:r>
          </w:p>
          <w:p w14:paraId="2CD05D29" w14:textId="26A8A91A" w:rsidR="006754CD" w:rsidRPr="007D6190" w:rsidRDefault="006754CD" w:rsidP="00D86383">
            <w:pPr>
              <w:spacing w:after="80"/>
              <w:rPr>
                <w:rFonts w:cstheme="minorHAnsi"/>
                <w:color w:val="333333"/>
                <w:sz w:val="18"/>
                <w:szCs w:val="18"/>
              </w:rPr>
            </w:pPr>
            <w:r w:rsidRPr="00D86383">
              <w:rPr>
                <w:rFonts w:cstheme="minorHAnsi"/>
                <w:color w:val="333333"/>
                <w:sz w:val="18"/>
                <w:szCs w:val="18"/>
              </w:rPr>
              <w:t>The pandemic offers the opportunity to unite infectious disease and immunology as well as public health resources on campus to create a research program strength using a holistic approach to infectious diseases (ARPA-H may be a mechanism for this program).</w:t>
            </w:r>
            <w:r w:rsidRPr="007D6190">
              <w:rPr>
                <w:rFonts w:cstheme="minorHAnsi"/>
                <w:color w:val="333333"/>
                <w:sz w:val="18"/>
                <w:szCs w:val="18"/>
              </w:rPr>
              <w:t xml:space="preserve"> </w:t>
            </w:r>
          </w:p>
        </w:tc>
      </w:tr>
      <w:tr w:rsidR="00114878" w:rsidRPr="007D6190" w14:paraId="38C1C7DB" w14:textId="77777777" w:rsidTr="003E3A84">
        <w:trPr>
          <w:trHeight w:val="4832"/>
        </w:trPr>
        <w:tc>
          <w:tcPr>
            <w:tcW w:w="2515" w:type="pct"/>
          </w:tcPr>
          <w:p w14:paraId="1632B27C" w14:textId="2681DBCF" w:rsidR="006754CD" w:rsidRPr="00F239EA" w:rsidRDefault="006754CD" w:rsidP="00921030">
            <w:pPr>
              <w:spacing w:before="120" w:after="160"/>
              <w:rPr>
                <w:rFonts w:asciiTheme="majorHAnsi" w:hAnsiTheme="majorHAnsi" w:cstheme="majorHAnsi"/>
                <w:b/>
                <w:bCs/>
                <w:color w:val="333333"/>
                <w:sz w:val="21"/>
                <w:szCs w:val="21"/>
              </w:rPr>
            </w:pPr>
            <w:r w:rsidRPr="00F239EA">
              <w:rPr>
                <w:rFonts w:asciiTheme="majorHAnsi" w:hAnsiTheme="majorHAnsi" w:cstheme="majorHAnsi"/>
                <w:b/>
                <w:bCs/>
                <w:color w:val="333333"/>
                <w:sz w:val="21"/>
                <w:szCs w:val="21"/>
              </w:rPr>
              <w:lastRenderedPageBreak/>
              <w:t>Aspirations</w:t>
            </w:r>
          </w:p>
          <w:p w14:paraId="43D02B91" w14:textId="06F9AE2D" w:rsidR="006754CD" w:rsidRPr="00D86383" w:rsidRDefault="006754CD" w:rsidP="00D86383">
            <w:pPr>
              <w:spacing w:after="80"/>
              <w:rPr>
                <w:rFonts w:cstheme="minorHAnsi"/>
                <w:color w:val="333333"/>
                <w:sz w:val="18"/>
                <w:szCs w:val="18"/>
              </w:rPr>
            </w:pPr>
            <w:r w:rsidRPr="00D86383">
              <w:rPr>
                <w:rFonts w:cstheme="minorHAnsi"/>
                <w:color w:val="333333"/>
                <w:sz w:val="18"/>
                <w:szCs w:val="18"/>
              </w:rPr>
              <w:t>Create an identity by prioritizing 3 to 5 areas in human health and wellness to elevate national/international  visibility (e.g., intersecting artificial Intelligence and technology to address health disparities, achieving food and nutrition security to enhance health, multiomics and health, mental health and well-being, individualized medicine through big data analysis and algorithms ). This identity should combine efforts and expertise from UTK and UTIA in which UT can be seen as a leader.</w:t>
            </w:r>
          </w:p>
          <w:p w14:paraId="1BED3FB9" w14:textId="339BBAA2" w:rsidR="006754CD" w:rsidRPr="00D86383" w:rsidRDefault="006754CD" w:rsidP="00D86383">
            <w:pPr>
              <w:spacing w:after="80"/>
              <w:rPr>
                <w:rFonts w:cstheme="minorHAnsi"/>
                <w:color w:val="333333"/>
                <w:sz w:val="18"/>
                <w:szCs w:val="18"/>
              </w:rPr>
            </w:pPr>
            <w:r w:rsidRPr="00D86383">
              <w:rPr>
                <w:rFonts w:cstheme="minorHAnsi"/>
                <w:color w:val="333333"/>
                <w:sz w:val="18"/>
                <w:szCs w:val="18"/>
              </w:rPr>
              <w:t>Develop academic programs, particularly at the doctoral level, using a One Health approach that supports the development of expertise and skills to engage in transdisciplinary, team science-oriented, translational research to solve large and complex problems in health and human wellness.</w:t>
            </w:r>
          </w:p>
          <w:p w14:paraId="10038E9A" w14:textId="78539ADC" w:rsidR="006754CD" w:rsidRPr="00D86383" w:rsidRDefault="006754CD" w:rsidP="00D86383">
            <w:pPr>
              <w:spacing w:after="80"/>
              <w:rPr>
                <w:rFonts w:cstheme="minorHAnsi"/>
                <w:color w:val="333333"/>
                <w:sz w:val="18"/>
                <w:szCs w:val="18"/>
              </w:rPr>
            </w:pPr>
            <w:r w:rsidRPr="00D86383">
              <w:rPr>
                <w:rFonts w:cstheme="minorHAnsi"/>
                <w:color w:val="333333"/>
                <w:sz w:val="18"/>
                <w:szCs w:val="18"/>
              </w:rPr>
              <w:t xml:space="preserve">Embrace a One Health approach at UT that supports transdisciplinary, team science-oriented, translational research to solve large and complex problems in health and human wellness. </w:t>
            </w:r>
          </w:p>
          <w:p w14:paraId="6B3B4A6C" w14:textId="3A68EB19" w:rsidR="006754CD" w:rsidRPr="00D86383" w:rsidRDefault="006754CD" w:rsidP="00D86383">
            <w:pPr>
              <w:spacing w:after="80"/>
              <w:rPr>
                <w:rFonts w:cstheme="minorHAnsi"/>
                <w:color w:val="333333"/>
                <w:sz w:val="18"/>
                <w:szCs w:val="18"/>
              </w:rPr>
            </w:pPr>
            <w:r w:rsidRPr="00D86383">
              <w:rPr>
                <w:rFonts w:cstheme="minorHAnsi"/>
                <w:color w:val="333333"/>
                <w:sz w:val="18"/>
                <w:szCs w:val="18"/>
              </w:rPr>
              <w:t>Extend the land grant mission of UT in human health and wellness by intentionally developing and supporting mutually beneficial and reciprocal authentic partnerships that bring together faculty and community collaborators together to address real world problems and issues.</w:t>
            </w:r>
          </w:p>
          <w:p w14:paraId="738DEDB6" w14:textId="660FFD9D" w:rsidR="006754CD" w:rsidRPr="00D86383" w:rsidRDefault="006754CD" w:rsidP="00D86383">
            <w:pPr>
              <w:spacing w:after="80"/>
              <w:rPr>
                <w:rFonts w:cstheme="minorHAnsi"/>
                <w:color w:val="333333"/>
                <w:sz w:val="18"/>
                <w:szCs w:val="18"/>
              </w:rPr>
            </w:pPr>
            <w:r w:rsidRPr="00D86383">
              <w:rPr>
                <w:rFonts w:cstheme="minorHAnsi"/>
                <w:color w:val="333333"/>
                <w:sz w:val="18"/>
                <w:szCs w:val="18"/>
              </w:rPr>
              <w:t>Cultivate the reputation of UTK and UTIA as being the home to Key Opinion Leaders that are seen as state and federal resources for advising on human health and wellness.</w:t>
            </w:r>
          </w:p>
          <w:p w14:paraId="4855C0CF" w14:textId="4BBDAFE5" w:rsidR="006754CD" w:rsidRPr="007D6190" w:rsidRDefault="006754CD" w:rsidP="00D86383">
            <w:pPr>
              <w:spacing w:after="80"/>
              <w:rPr>
                <w:rFonts w:cstheme="minorHAnsi"/>
                <w:color w:val="333333"/>
                <w:u w:val="single"/>
              </w:rPr>
            </w:pPr>
            <w:r w:rsidRPr="00D86383">
              <w:rPr>
                <w:rFonts w:cstheme="minorHAnsi"/>
                <w:color w:val="333333"/>
                <w:sz w:val="18"/>
                <w:szCs w:val="18"/>
              </w:rPr>
              <w:t>Be the resource for human health and wellness for Tennessee, the Southeast, and the nation.</w:t>
            </w:r>
            <w:r w:rsidRPr="007D6190">
              <w:rPr>
                <w:rFonts w:cstheme="minorHAnsi"/>
                <w:color w:val="333333"/>
                <w:sz w:val="18"/>
                <w:szCs w:val="18"/>
              </w:rPr>
              <w:t xml:space="preserve"> </w:t>
            </w:r>
          </w:p>
        </w:tc>
        <w:tc>
          <w:tcPr>
            <w:tcW w:w="2485" w:type="pct"/>
          </w:tcPr>
          <w:p w14:paraId="5831A889" w14:textId="5EDA577C" w:rsidR="006754CD" w:rsidRPr="00F239EA" w:rsidRDefault="006754CD" w:rsidP="00921030">
            <w:pPr>
              <w:spacing w:before="120" w:after="160"/>
              <w:rPr>
                <w:rFonts w:asciiTheme="majorHAnsi" w:hAnsiTheme="majorHAnsi" w:cstheme="majorHAnsi"/>
                <w:b/>
                <w:bCs/>
                <w:color w:val="333333"/>
                <w:sz w:val="21"/>
                <w:szCs w:val="21"/>
              </w:rPr>
            </w:pPr>
            <w:r w:rsidRPr="00F239EA">
              <w:rPr>
                <w:rFonts w:asciiTheme="majorHAnsi" w:hAnsiTheme="majorHAnsi" w:cstheme="majorHAnsi"/>
                <w:b/>
                <w:bCs/>
                <w:color w:val="333333"/>
                <w:sz w:val="21"/>
                <w:szCs w:val="21"/>
              </w:rPr>
              <w:t>Results</w:t>
            </w:r>
          </w:p>
          <w:p w14:paraId="2BE8A940" w14:textId="0E816095" w:rsidR="006754CD" w:rsidRPr="009F5658" w:rsidRDefault="006754CD" w:rsidP="00D86383">
            <w:pPr>
              <w:spacing w:after="80"/>
              <w:rPr>
                <w:rFonts w:cstheme="minorHAnsi"/>
                <w:color w:val="333333"/>
                <w:sz w:val="18"/>
                <w:szCs w:val="18"/>
              </w:rPr>
            </w:pPr>
            <w:r w:rsidRPr="009F5658">
              <w:rPr>
                <w:rFonts w:cstheme="minorHAnsi"/>
                <w:color w:val="333333"/>
                <w:sz w:val="18"/>
                <w:szCs w:val="18"/>
              </w:rPr>
              <w:t>Increased number of academic programs that support the development of expertise and skills to engage in in transdisciplinary, team science-oriented, translational research to solve large and complex problems in health and human wellness, using a One Health approach.</w:t>
            </w:r>
          </w:p>
          <w:p w14:paraId="184A51C0" w14:textId="1462E0DD" w:rsidR="006754CD" w:rsidRPr="009F5658" w:rsidRDefault="006754CD" w:rsidP="00D86383">
            <w:pPr>
              <w:spacing w:after="80"/>
              <w:rPr>
                <w:rFonts w:cstheme="minorHAnsi"/>
                <w:color w:val="333333"/>
                <w:sz w:val="18"/>
                <w:szCs w:val="18"/>
              </w:rPr>
            </w:pPr>
            <w:r w:rsidRPr="009F5658">
              <w:rPr>
                <w:rFonts w:cstheme="minorHAnsi"/>
                <w:color w:val="333333"/>
                <w:sz w:val="18"/>
                <w:szCs w:val="18"/>
              </w:rPr>
              <w:t xml:space="preserve">Increased number of awarded doctoral degrees in human health and wellness, particularly in academic programs that support skill development in transdisciplinary, team science-oriented, translational research (e.g., interdisciplinary degrees). </w:t>
            </w:r>
          </w:p>
          <w:p w14:paraId="03DDC73C" w14:textId="3059429F" w:rsidR="006754CD" w:rsidRPr="009F5658" w:rsidRDefault="006754CD" w:rsidP="00D86383">
            <w:pPr>
              <w:spacing w:after="80"/>
              <w:rPr>
                <w:rFonts w:cstheme="minorHAnsi"/>
                <w:color w:val="333333"/>
                <w:sz w:val="18"/>
                <w:szCs w:val="18"/>
              </w:rPr>
            </w:pPr>
            <w:r w:rsidRPr="009F5658">
              <w:rPr>
                <w:rFonts w:cstheme="minorHAnsi"/>
                <w:color w:val="333333"/>
                <w:sz w:val="18"/>
                <w:szCs w:val="18"/>
              </w:rPr>
              <w:t>Increased number of awards, particularly from National Institutes of Health, and research expenditures in the area of human health and wellness.</w:t>
            </w:r>
          </w:p>
          <w:p w14:paraId="65767BB1" w14:textId="6B5D9A69" w:rsidR="006754CD" w:rsidRPr="009F5658" w:rsidRDefault="006754CD" w:rsidP="00D86383">
            <w:pPr>
              <w:spacing w:after="80"/>
              <w:rPr>
                <w:rFonts w:cstheme="minorHAnsi"/>
                <w:color w:val="333333"/>
                <w:sz w:val="18"/>
                <w:szCs w:val="18"/>
              </w:rPr>
            </w:pPr>
            <w:r w:rsidRPr="009F5658">
              <w:rPr>
                <w:rFonts w:cstheme="minorHAnsi"/>
                <w:color w:val="333333"/>
                <w:sz w:val="18"/>
                <w:szCs w:val="18"/>
              </w:rPr>
              <w:t>Designated shared research space and resources that do not have college or departmental boundaries for transdisciplinary, team science approaches to solve large and complex problems in health and human wellness.</w:t>
            </w:r>
          </w:p>
          <w:p w14:paraId="38D1A59D" w14:textId="00F9A762" w:rsidR="006754CD" w:rsidRPr="009F5658" w:rsidRDefault="006754CD" w:rsidP="00D86383">
            <w:pPr>
              <w:spacing w:after="80"/>
              <w:rPr>
                <w:rFonts w:cstheme="minorHAnsi"/>
                <w:color w:val="333333"/>
                <w:sz w:val="18"/>
                <w:szCs w:val="18"/>
              </w:rPr>
            </w:pPr>
            <w:r w:rsidRPr="009F5658">
              <w:rPr>
                <w:rFonts w:cstheme="minorHAnsi"/>
                <w:color w:val="333333"/>
                <w:sz w:val="18"/>
                <w:szCs w:val="18"/>
              </w:rPr>
              <w:t>Department and college by-laws that support team science approaches.</w:t>
            </w:r>
          </w:p>
          <w:p w14:paraId="597BADCA" w14:textId="04970A2F" w:rsidR="006754CD" w:rsidRPr="009F5658" w:rsidRDefault="006754CD" w:rsidP="00D86383">
            <w:pPr>
              <w:spacing w:after="80"/>
              <w:rPr>
                <w:rFonts w:cstheme="minorHAnsi"/>
                <w:color w:val="333333"/>
                <w:sz w:val="18"/>
                <w:szCs w:val="18"/>
              </w:rPr>
            </w:pPr>
            <w:r w:rsidRPr="009F5658">
              <w:rPr>
                <w:rFonts w:cstheme="minorHAnsi"/>
                <w:color w:val="333333"/>
                <w:sz w:val="18"/>
                <w:szCs w:val="18"/>
              </w:rPr>
              <w:t>Greater number of tenure-track faculty, through cluster hires, that support UT’s developed identity in the area of human health and wellness.</w:t>
            </w:r>
          </w:p>
          <w:p w14:paraId="082CC658" w14:textId="1E21ECBA" w:rsidR="006754CD" w:rsidRPr="003E3A84" w:rsidRDefault="006754CD" w:rsidP="00D86383">
            <w:pPr>
              <w:spacing w:after="80"/>
              <w:rPr>
                <w:rFonts w:cstheme="minorHAnsi"/>
                <w:color w:val="333333"/>
                <w:sz w:val="17"/>
                <w:szCs w:val="17"/>
                <w:u w:val="single"/>
              </w:rPr>
            </w:pPr>
            <w:r w:rsidRPr="009F5658">
              <w:rPr>
                <w:rFonts w:cstheme="minorHAnsi"/>
                <w:color w:val="333333"/>
                <w:sz w:val="18"/>
                <w:szCs w:val="18"/>
              </w:rPr>
              <w:t>Documented strategic initiatives with key external partners that incorporate academic programming and research opportunities to support UT’s human health and wellness identity.</w:t>
            </w:r>
          </w:p>
        </w:tc>
      </w:tr>
    </w:tbl>
    <w:p w14:paraId="1B824199" w14:textId="0DFD830D" w:rsidR="003C7DE1" w:rsidRPr="007D6190" w:rsidRDefault="003C7DE1" w:rsidP="00B33A34">
      <w:pPr>
        <w:spacing w:after="0" w:line="240" w:lineRule="auto"/>
        <w:rPr>
          <w:rFonts w:cstheme="minorHAnsi"/>
          <w:b/>
          <w:color w:val="333333"/>
        </w:rPr>
      </w:pPr>
    </w:p>
    <w:p w14:paraId="706DCEE2" w14:textId="77777777" w:rsidR="006754CD" w:rsidRPr="007D6190" w:rsidRDefault="006754CD" w:rsidP="00B33A34">
      <w:pPr>
        <w:spacing w:after="0" w:line="240" w:lineRule="auto"/>
        <w:rPr>
          <w:rFonts w:cstheme="minorHAnsi"/>
          <w:b/>
          <w:color w:val="333333"/>
        </w:rPr>
        <w:sectPr w:rsidR="006754CD" w:rsidRPr="007D6190" w:rsidSect="006754CD">
          <w:pgSz w:w="15840" w:h="12240" w:orient="landscape"/>
          <w:pgMar w:top="720" w:right="720" w:bottom="720" w:left="720" w:header="720" w:footer="720" w:gutter="0"/>
          <w:cols w:space="720"/>
          <w:docGrid w:linePitch="360"/>
        </w:sectPr>
      </w:pPr>
    </w:p>
    <w:p w14:paraId="7BC0B752" w14:textId="77777777" w:rsidR="00F236CB" w:rsidRPr="007D6190" w:rsidRDefault="00F236CB" w:rsidP="00B33A34">
      <w:pPr>
        <w:framePr w:hSpace="180" w:wrap="around" w:vAnchor="text" w:hAnchor="text" w:xAlign="right" w:y="1"/>
        <w:spacing w:after="0" w:line="240" w:lineRule="auto"/>
        <w:suppressOverlap/>
        <w:rPr>
          <w:rFonts w:cstheme="minorHAnsi"/>
          <w:color w:val="333333"/>
        </w:rPr>
      </w:pPr>
    </w:p>
    <w:p w14:paraId="0E4D0B05" w14:textId="5A904747" w:rsidR="00A00962" w:rsidRPr="00D23A76" w:rsidRDefault="00D23A76" w:rsidP="00D23A76">
      <w:pPr>
        <w:pStyle w:val="Heading2"/>
      </w:pPr>
      <w:bookmarkStart w:id="39" w:name="_Toc101861183"/>
      <w:r>
        <w:t xml:space="preserve">H. </w:t>
      </w:r>
      <w:r w:rsidR="00A00962" w:rsidRPr="00D23A76">
        <w:t>Identified Goals and Strategies</w:t>
      </w:r>
      <w:bookmarkEnd w:id="39"/>
    </w:p>
    <w:p w14:paraId="56D18E65" w14:textId="77777777" w:rsidR="00A71BA6" w:rsidRPr="00D23A76" w:rsidRDefault="00A71BA6" w:rsidP="00D23A76">
      <w:pPr>
        <w:pStyle w:val="Heading3"/>
      </w:pPr>
      <w:bookmarkStart w:id="40" w:name="_Toc101861184"/>
      <w:r w:rsidRPr="00D23A76">
        <w:t>H.1. Goals, Objectives, and Strategies</w:t>
      </w:r>
      <w:bookmarkEnd w:id="40"/>
    </w:p>
    <w:p w14:paraId="6CFB699F" w14:textId="4711C393" w:rsidR="00A71BA6" w:rsidRPr="007D6190" w:rsidRDefault="66B87A5F" w:rsidP="29B4D6AB">
      <w:pPr>
        <w:spacing w:line="276" w:lineRule="auto"/>
        <w:jc w:val="both"/>
        <w:rPr>
          <w:color w:val="333333"/>
        </w:rPr>
      </w:pPr>
      <w:r w:rsidRPr="29B4D6AB">
        <w:rPr>
          <w:color w:val="333333"/>
        </w:rPr>
        <w:t>Based on the results of the landscape assessment and the SOAR analysis, three goals, with accompanying objectives and strategies are outlined below</w:t>
      </w:r>
      <w:r w:rsidR="41DD5943" w:rsidRPr="29B4D6AB">
        <w:rPr>
          <w:color w:val="333333"/>
        </w:rPr>
        <w:t xml:space="preserve"> (the acronym HHW is not used in this section to allow this part of the document be a </w:t>
      </w:r>
      <w:r w:rsidR="7BF6C0EB" w:rsidRPr="29B4D6AB">
        <w:rPr>
          <w:color w:val="333333"/>
        </w:rPr>
        <w:t>stand-alone</w:t>
      </w:r>
      <w:r w:rsidR="41DD5943" w:rsidRPr="29B4D6AB">
        <w:rPr>
          <w:color w:val="333333"/>
        </w:rPr>
        <w:t xml:space="preserve"> document if needed)</w:t>
      </w:r>
      <w:r w:rsidRPr="29B4D6AB">
        <w:rPr>
          <w:color w:val="333333"/>
        </w:rPr>
        <w:t xml:space="preserve">. </w:t>
      </w:r>
    </w:p>
    <w:p w14:paraId="21BE9564" w14:textId="3CEE2E84" w:rsidR="00BC3766" w:rsidRPr="00AF25E3" w:rsidRDefault="00BC3766" w:rsidP="00BC3766">
      <w:pPr>
        <w:spacing w:line="276" w:lineRule="auto"/>
        <w:jc w:val="both"/>
        <w:rPr>
          <w:rFonts w:asciiTheme="majorHAnsi" w:hAnsiTheme="majorHAnsi" w:cstheme="majorHAnsi"/>
          <w:i/>
          <w:iCs/>
          <w:color w:val="333333"/>
          <w:sz w:val="23"/>
          <w:szCs w:val="23"/>
        </w:rPr>
      </w:pPr>
      <w:r w:rsidRPr="00AF25E3">
        <w:rPr>
          <w:noProof/>
          <w:sz w:val="23"/>
          <w:szCs w:val="23"/>
        </w:rPr>
        <mc:AlternateContent>
          <mc:Choice Requires="wps">
            <w:drawing>
              <wp:anchor distT="0" distB="0" distL="114300" distR="114300" simplePos="0" relativeHeight="251974656" behindDoc="0" locked="0" layoutInCell="1" allowOverlap="1" wp14:anchorId="7C1F2030" wp14:editId="309B00EA">
                <wp:simplePos x="0" y="0"/>
                <wp:positionH relativeFrom="column">
                  <wp:posOffset>0</wp:posOffset>
                </wp:positionH>
                <wp:positionV relativeFrom="paragraph">
                  <wp:posOffset>330727</wp:posOffset>
                </wp:positionV>
                <wp:extent cx="1828800" cy="1828800"/>
                <wp:effectExtent l="0" t="0" r="635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0EEE3"/>
                        </a:solidFill>
                        <a:ln w="6350">
                          <a:noFill/>
                        </a:ln>
                      </wps:spPr>
                      <wps:txbx>
                        <w:txbxContent>
                          <w:p w14:paraId="08A846AA" w14:textId="77777777" w:rsidR="001F1B6E" w:rsidRPr="00AF25E3" w:rsidRDefault="001F1B6E" w:rsidP="00BC3766">
                            <w:pPr>
                              <w:spacing w:after="0" w:line="276" w:lineRule="auto"/>
                              <w:jc w:val="center"/>
                              <w:rPr>
                                <w:rFonts w:cstheme="minorHAnsi"/>
                                <w:bCs/>
                                <w:color w:val="333333"/>
                                <w:sz w:val="23"/>
                                <w:szCs w:val="23"/>
                              </w:rPr>
                            </w:pPr>
                            <w:r w:rsidRPr="00AF25E3">
                              <w:rPr>
                                <w:rFonts w:cstheme="minorHAnsi"/>
                                <w:bCs/>
                                <w:color w:val="333333"/>
                                <w:sz w:val="23"/>
                                <w:szCs w:val="23"/>
                              </w:rPr>
                              <w:t>Create a UT human health and wellness identity that combines efforts and expertise from UTK and UTIA whereby UT is positioned as a national and global leader.</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7C1F2030" id="Text Box 5" o:spid="_x0000_s1027" type="#_x0000_t202" style="position:absolute;left:0;text-align:left;margin-left:0;margin-top:26.05pt;width:2in;height:2in;z-index:2519746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" fillcolor="#f0eee3" stroked="f" strokeweight=".5pt">
                <v:textbox style="mso-fit-shape-to-text:t">
                  <w:txbxContent>
                    <w:p w14:paraId="08A846AA" w14:textId="77777777" w:rsidR="001F1B6E" w:rsidRPr="00AF25E3" w:rsidRDefault="001F1B6E" w:rsidP="00BC3766">
                      <w:pPr>
                        <w:spacing w:after="0" w:line="276" w:lineRule="auto"/>
                        <w:jc w:val="center"/>
                        <w:rPr>
                          <w:rFonts w:cstheme="minorHAnsi"/>
                          <w:bCs/>
                          <w:color w:val="333333"/>
                          <w:sz w:val="23"/>
                          <w:szCs w:val="23"/>
                        </w:rPr>
                      </w:pPr>
                      <w:r w:rsidRPr="00AF25E3">
                        <w:rPr>
                          <w:rFonts w:cstheme="minorHAnsi"/>
                          <w:bCs/>
                          <w:color w:val="333333"/>
                          <w:sz w:val="23"/>
                          <w:szCs w:val="23"/>
                        </w:rPr>
                        <w:t>Create a UT human health and wellness identity that combines efforts and expertise from UTK and UTIA whereby UT is positioned as a national and global leader.</w:t>
                      </w:r>
                    </w:p>
                  </w:txbxContent>
                </v:textbox>
                <w10:wrap type="square"/>
              </v:shape>
            </w:pict>
          </mc:Fallback>
        </mc:AlternateContent>
      </w:r>
      <w:r w:rsidR="00A71BA6" w:rsidRPr="00AF25E3">
        <w:rPr>
          <w:rFonts w:asciiTheme="majorHAnsi" w:hAnsiTheme="majorHAnsi" w:cstheme="majorHAnsi"/>
          <w:i/>
          <w:iCs/>
          <w:color w:val="333333"/>
          <w:sz w:val="23"/>
          <w:szCs w:val="23"/>
        </w:rPr>
        <w:t>Goal 1</w:t>
      </w:r>
    </w:p>
    <w:p w14:paraId="4890C849" w14:textId="0DF8ED91" w:rsidR="00A71BA6" w:rsidRPr="007D6190" w:rsidRDefault="00A71BA6" w:rsidP="00BC3766">
      <w:pPr>
        <w:spacing w:before="360" w:line="276" w:lineRule="auto"/>
        <w:jc w:val="both"/>
        <w:rPr>
          <w:rFonts w:cstheme="minorHAnsi"/>
          <w:color w:val="333333"/>
        </w:rPr>
      </w:pPr>
      <w:r w:rsidRPr="001D295F">
        <w:rPr>
          <w:rFonts w:cstheme="minorHAnsi"/>
          <w:b/>
          <w:bCs/>
          <w:color w:val="333333"/>
        </w:rPr>
        <w:t>Objective</w:t>
      </w:r>
      <w:r w:rsidRPr="00D23A76">
        <w:rPr>
          <w:rFonts w:cstheme="minorHAnsi"/>
          <w:b/>
          <w:bCs/>
          <w:i/>
          <w:iCs/>
          <w:color w:val="333333"/>
        </w:rPr>
        <w:t>:</w:t>
      </w:r>
      <w:r w:rsidRPr="007D6190">
        <w:rPr>
          <w:rFonts w:cstheme="minorHAnsi"/>
          <w:color w:val="333333"/>
        </w:rPr>
        <w:t xml:space="preserve"> </w:t>
      </w:r>
      <w:bookmarkStart w:id="41" w:name="_Hlk101380117"/>
      <w:r w:rsidRPr="007D6190">
        <w:rPr>
          <w:rFonts w:cstheme="minorHAnsi"/>
          <w:color w:val="333333"/>
        </w:rPr>
        <w:t xml:space="preserve">Strengthen five identified  thematic areas of research (e.g., intersecting artificial Intelligence and technology to address health disparities, achieving food and nutrition security to enhance health, multiomics and health, mental health and well-being, and </w:t>
      </w:r>
      <w:bookmarkStart w:id="42" w:name="_Hlk102312269"/>
      <w:r w:rsidRPr="007D6190">
        <w:rPr>
          <w:rFonts w:cstheme="minorHAnsi"/>
          <w:color w:val="333333"/>
        </w:rPr>
        <w:t>individualized medicine through big data analysis and algorithms</w:t>
      </w:r>
      <w:bookmarkEnd w:id="42"/>
      <w:r w:rsidRPr="007D6190">
        <w:rPr>
          <w:rFonts w:cstheme="minorHAnsi"/>
          <w:color w:val="333333"/>
        </w:rPr>
        <w:t>) that can cut across units, in which the analysis revealed a solid, foundational strength. Strategic cluster hires in these areas will further yield transdisciplinary, team science-oriented, translational research and graduate academic programming in human health and wellness.</w:t>
      </w:r>
      <w:bookmarkEnd w:id="41"/>
    </w:p>
    <w:p w14:paraId="756078CD" w14:textId="77777777" w:rsidR="00A71BA6" w:rsidRPr="001D295F" w:rsidRDefault="00A71BA6" w:rsidP="00D23A76">
      <w:pPr>
        <w:spacing w:line="276" w:lineRule="auto"/>
        <w:jc w:val="both"/>
        <w:rPr>
          <w:rFonts w:cstheme="minorHAnsi"/>
          <w:b/>
          <w:bCs/>
          <w:color w:val="333333"/>
        </w:rPr>
      </w:pPr>
      <w:r w:rsidRPr="001D295F">
        <w:rPr>
          <w:rFonts w:cstheme="minorHAnsi"/>
          <w:b/>
          <w:bCs/>
          <w:color w:val="333333"/>
        </w:rPr>
        <w:t>Strategies</w:t>
      </w:r>
    </w:p>
    <w:p w14:paraId="110739FA" w14:textId="77777777" w:rsidR="00A71BA6" w:rsidRPr="007D6190" w:rsidRDefault="00A71BA6" w:rsidP="00F311F4">
      <w:pPr>
        <w:numPr>
          <w:ilvl w:val="0"/>
          <w:numId w:val="9"/>
        </w:numPr>
        <w:spacing w:after="80" w:line="276" w:lineRule="auto"/>
        <w:contextualSpacing/>
        <w:jc w:val="both"/>
        <w:rPr>
          <w:rFonts w:cstheme="minorHAnsi"/>
          <w:color w:val="333333"/>
        </w:rPr>
      </w:pPr>
      <w:r w:rsidRPr="007D6190">
        <w:rPr>
          <w:rFonts w:cstheme="minorHAnsi"/>
          <w:color w:val="333333"/>
        </w:rPr>
        <w:t xml:space="preserve">Develop a </w:t>
      </w:r>
      <w:bookmarkStart w:id="43" w:name="_Hlk101385235"/>
      <w:r w:rsidRPr="007D6190">
        <w:rPr>
          <w:rFonts w:cstheme="minorHAnsi"/>
          <w:color w:val="333333"/>
        </w:rPr>
        <w:t xml:space="preserve">transdisciplinary working group for each identified theme. </w:t>
      </w:r>
      <w:bookmarkEnd w:id="43"/>
      <w:r w:rsidRPr="007D6190">
        <w:rPr>
          <w:rFonts w:cstheme="minorHAnsi"/>
          <w:color w:val="333333"/>
        </w:rPr>
        <w:t xml:space="preserve">Each working group will ascertain UT’s current strengths, recommend key areas to enhance, and develop </w:t>
      </w:r>
      <w:bookmarkStart w:id="44" w:name="_Hlk101305388"/>
      <w:r w:rsidRPr="007D6190">
        <w:rPr>
          <w:rFonts w:cstheme="minorHAnsi"/>
          <w:color w:val="333333"/>
        </w:rPr>
        <w:t xml:space="preserve">strategic initiatives for academic programming and research within the identified theme. </w:t>
      </w:r>
      <w:bookmarkEnd w:id="44"/>
      <w:r w:rsidRPr="007D6190">
        <w:rPr>
          <w:rFonts w:cstheme="minorHAnsi"/>
          <w:color w:val="333333"/>
        </w:rPr>
        <w:t>This process will model a transdisciplinary, team-science approach in human health and wellness at UT.</w:t>
      </w:r>
    </w:p>
    <w:p w14:paraId="5D47D5B4" w14:textId="18378D45" w:rsidR="00A71BA6" w:rsidRPr="007D6190" w:rsidRDefault="66B87A5F" w:rsidP="29B4D6AB">
      <w:pPr>
        <w:numPr>
          <w:ilvl w:val="0"/>
          <w:numId w:val="9"/>
        </w:numPr>
        <w:spacing w:after="80" w:line="276" w:lineRule="auto"/>
        <w:contextualSpacing/>
        <w:jc w:val="both"/>
        <w:rPr>
          <w:color w:val="333333"/>
        </w:rPr>
      </w:pPr>
      <w:r w:rsidRPr="29B4D6AB">
        <w:rPr>
          <w:color w:val="333333"/>
        </w:rPr>
        <w:t xml:space="preserve">Design a bylaw template that supports team science. Encourage </w:t>
      </w:r>
      <w:r w:rsidR="39C8DB62" w:rsidRPr="29B4D6AB">
        <w:rPr>
          <w:color w:val="333333"/>
        </w:rPr>
        <w:t xml:space="preserve">college and </w:t>
      </w:r>
      <w:r w:rsidRPr="29B4D6AB">
        <w:rPr>
          <w:color w:val="333333"/>
        </w:rPr>
        <w:t>departmental bylaws to be updated using this template to reflect the valuing of and commitment to collaborative team science. This process will be an important step in aligning the mission(s) of departments with the overall human health and wellness goals.</w:t>
      </w:r>
    </w:p>
    <w:p w14:paraId="27DE48D6" w14:textId="61FC43C6" w:rsidR="00A71BA6" w:rsidRPr="007D6190" w:rsidRDefault="00A71BA6" w:rsidP="00F311F4">
      <w:pPr>
        <w:numPr>
          <w:ilvl w:val="0"/>
          <w:numId w:val="9"/>
        </w:numPr>
        <w:spacing w:after="80" w:line="276" w:lineRule="auto"/>
        <w:contextualSpacing/>
        <w:jc w:val="both"/>
        <w:rPr>
          <w:rFonts w:cstheme="minorHAnsi"/>
          <w:color w:val="333333"/>
        </w:rPr>
      </w:pPr>
      <w:r w:rsidRPr="007D6190">
        <w:rPr>
          <w:rFonts w:cstheme="minorHAnsi"/>
          <w:color w:val="333333"/>
        </w:rPr>
        <w:t xml:space="preserve">Conduct cluster faculty hires in the area of human health and wellness that fit within working groups’ developed strategic initiatives for academic programming and research. </w:t>
      </w:r>
      <w:bookmarkStart w:id="45" w:name="_Hlk101383022"/>
      <w:r w:rsidRPr="007D6190">
        <w:rPr>
          <w:rFonts w:cstheme="minorHAnsi"/>
          <w:color w:val="333333"/>
        </w:rPr>
        <w:t xml:space="preserve">These positions should be selected based </w:t>
      </w:r>
      <w:r w:rsidRPr="007D6190">
        <w:rPr>
          <w:rFonts w:cstheme="minorHAnsi"/>
          <w:color w:val="333333"/>
          <w:u w:val="single"/>
        </w:rPr>
        <w:t>not</w:t>
      </w:r>
      <w:r w:rsidRPr="007D6190">
        <w:rPr>
          <w:rFonts w:cstheme="minorHAnsi"/>
          <w:color w:val="333333"/>
        </w:rPr>
        <w:t xml:space="preserve"> on the current/immediate needs of colleges/departments to fill vacated positions in areas primarily dedicated to teaching, but rather, in areas that will serve to achieve the strategic initiatives for academic programming and research within the identified themes. </w:t>
      </w:r>
      <w:r w:rsidR="00550381">
        <w:rPr>
          <w:rFonts w:cstheme="minorHAnsi"/>
          <w:color w:val="333333"/>
        </w:rPr>
        <w:t>Consider joint appointments for these hires to support transdisciplinary, team-science</w:t>
      </w:r>
      <w:r w:rsidR="005F5A94">
        <w:rPr>
          <w:rFonts w:cstheme="minorHAnsi"/>
          <w:color w:val="333333"/>
        </w:rPr>
        <w:t xml:space="preserve"> focused</w:t>
      </w:r>
      <w:r w:rsidR="00550381">
        <w:rPr>
          <w:rFonts w:cstheme="minorHAnsi"/>
          <w:color w:val="333333"/>
        </w:rPr>
        <w:t xml:space="preserve"> </w:t>
      </w:r>
      <w:r w:rsidR="005F5A94">
        <w:rPr>
          <w:rFonts w:cstheme="minorHAnsi"/>
          <w:color w:val="333333"/>
        </w:rPr>
        <w:t>initiatives.</w:t>
      </w:r>
    </w:p>
    <w:bookmarkEnd w:id="45"/>
    <w:p w14:paraId="159D098B" w14:textId="77777777" w:rsidR="00A71BA6" w:rsidRPr="007D6190" w:rsidRDefault="00A71BA6" w:rsidP="00F311F4">
      <w:pPr>
        <w:numPr>
          <w:ilvl w:val="0"/>
          <w:numId w:val="9"/>
        </w:numPr>
        <w:spacing w:line="276" w:lineRule="auto"/>
        <w:contextualSpacing/>
        <w:jc w:val="both"/>
        <w:rPr>
          <w:rFonts w:cstheme="minorHAnsi"/>
          <w:color w:val="333333"/>
        </w:rPr>
      </w:pPr>
      <w:r w:rsidRPr="007D6190">
        <w:rPr>
          <w:rFonts w:cstheme="minorHAnsi"/>
          <w:bCs/>
          <w:color w:val="333333"/>
        </w:rPr>
        <w:t>Increase cross-unit collaboration in research and teaching.</w:t>
      </w:r>
      <w:r w:rsidRPr="007D6190">
        <w:rPr>
          <w:rFonts w:cstheme="minorHAnsi"/>
          <w:color w:val="333333"/>
        </w:rPr>
        <w:t xml:space="preserve"> This broad area includes:</w:t>
      </w:r>
    </w:p>
    <w:p w14:paraId="4483DE21" w14:textId="77777777" w:rsidR="00A71BA6" w:rsidRPr="007D6190" w:rsidRDefault="00A71BA6" w:rsidP="00F311F4">
      <w:pPr>
        <w:numPr>
          <w:ilvl w:val="0"/>
          <w:numId w:val="10"/>
        </w:numPr>
        <w:spacing w:line="276" w:lineRule="auto"/>
        <w:ind w:left="1080"/>
        <w:contextualSpacing/>
        <w:jc w:val="both"/>
        <w:rPr>
          <w:rFonts w:cstheme="minorHAnsi"/>
          <w:color w:val="333333"/>
        </w:rPr>
      </w:pPr>
      <w:r w:rsidRPr="007D6190">
        <w:rPr>
          <w:rFonts w:cstheme="minorHAnsi"/>
          <w:color w:val="333333"/>
        </w:rPr>
        <w:t>Identifying interdisciplinary course offerings. To accomplish this, overlapping competencies in coursework in units that fit within the identified themes can be identified through curriculum mapping.</w:t>
      </w:r>
    </w:p>
    <w:p w14:paraId="11ED8084" w14:textId="63FF088A" w:rsidR="00A71BA6" w:rsidRPr="007D6190" w:rsidRDefault="66B87A5F" w:rsidP="29B4D6AB">
      <w:pPr>
        <w:numPr>
          <w:ilvl w:val="0"/>
          <w:numId w:val="10"/>
        </w:numPr>
        <w:spacing w:line="276" w:lineRule="auto"/>
        <w:ind w:left="1080"/>
        <w:contextualSpacing/>
        <w:jc w:val="both"/>
        <w:rPr>
          <w:color w:val="333333"/>
        </w:rPr>
      </w:pPr>
      <w:r w:rsidRPr="29B4D6AB">
        <w:rPr>
          <w:color w:val="333333"/>
        </w:rPr>
        <w:lastRenderedPageBreak/>
        <w:t>Creating interdisciplinary graduate programs</w:t>
      </w:r>
      <w:r w:rsidR="00946A55">
        <w:rPr>
          <w:color w:val="333333"/>
        </w:rPr>
        <w:t xml:space="preserve"> and</w:t>
      </w:r>
      <w:r w:rsidRPr="29B4D6AB">
        <w:rPr>
          <w:color w:val="333333"/>
        </w:rPr>
        <w:t xml:space="preserve"> dual-degree programs, particularly those awarding doctoral degrees</w:t>
      </w:r>
      <w:r w:rsidR="005F5A94">
        <w:rPr>
          <w:color w:val="333333"/>
        </w:rPr>
        <w:t>;</w:t>
      </w:r>
      <w:r w:rsidRPr="29B4D6AB">
        <w:rPr>
          <w:color w:val="333333"/>
        </w:rPr>
        <w:t xml:space="preserve"> </w:t>
      </w:r>
      <w:r w:rsidR="005F5A94">
        <w:rPr>
          <w:color w:val="333333"/>
        </w:rPr>
        <w:t xml:space="preserve">certificate programs; and post-doctoral fellowships </w:t>
      </w:r>
      <w:r w:rsidRPr="29B4D6AB">
        <w:rPr>
          <w:color w:val="333333"/>
        </w:rPr>
        <w:t>within identified themes.</w:t>
      </w:r>
    </w:p>
    <w:p w14:paraId="5F680A57" w14:textId="59BEE36F" w:rsidR="00A71BA6" w:rsidRPr="007D6190" w:rsidRDefault="00A71BA6" w:rsidP="00F311F4">
      <w:pPr>
        <w:numPr>
          <w:ilvl w:val="0"/>
          <w:numId w:val="10"/>
        </w:numPr>
        <w:spacing w:line="276" w:lineRule="auto"/>
        <w:ind w:left="1080"/>
        <w:contextualSpacing/>
        <w:jc w:val="both"/>
        <w:rPr>
          <w:rFonts w:cstheme="minorHAnsi"/>
          <w:color w:val="333333"/>
        </w:rPr>
      </w:pPr>
      <w:r w:rsidRPr="007D6190">
        <w:rPr>
          <w:rFonts w:cstheme="minorHAnsi"/>
          <w:color w:val="333333"/>
        </w:rPr>
        <w:t>Reallocating resources for interdisciplinary academic programming by culling discipline-specific academic programming with limited enrollment</w:t>
      </w:r>
      <w:r w:rsidR="00DB473F">
        <w:rPr>
          <w:rFonts w:cstheme="minorHAnsi"/>
          <w:color w:val="333333"/>
        </w:rPr>
        <w:t xml:space="preserve"> as deemed appropriate by colleges and departments</w:t>
      </w:r>
      <w:r w:rsidRPr="007D6190">
        <w:rPr>
          <w:rFonts w:cstheme="minorHAnsi"/>
          <w:color w:val="333333"/>
        </w:rPr>
        <w:t xml:space="preserve">. </w:t>
      </w:r>
    </w:p>
    <w:p w14:paraId="356182E6" w14:textId="77777777" w:rsidR="00A71BA6" w:rsidRPr="007D6190" w:rsidRDefault="00A71BA6" w:rsidP="00F311F4">
      <w:pPr>
        <w:numPr>
          <w:ilvl w:val="0"/>
          <w:numId w:val="10"/>
        </w:numPr>
        <w:spacing w:line="276" w:lineRule="auto"/>
        <w:ind w:left="1080"/>
        <w:contextualSpacing/>
        <w:jc w:val="both"/>
        <w:rPr>
          <w:rFonts w:cstheme="minorHAnsi"/>
          <w:color w:val="333333"/>
        </w:rPr>
      </w:pPr>
      <w:r w:rsidRPr="007D6190">
        <w:rPr>
          <w:rFonts w:cstheme="minorHAnsi"/>
          <w:color w:val="333333"/>
        </w:rPr>
        <w:t>Establishing incentivization models for interdisciplinary course offerings and academic programming (model must work within the budget model in place at UTK and UTIA).</w:t>
      </w:r>
    </w:p>
    <w:p w14:paraId="78E77C7B" w14:textId="77777777" w:rsidR="00A71BA6" w:rsidRPr="007D6190" w:rsidRDefault="00A71BA6" w:rsidP="00F311F4">
      <w:pPr>
        <w:numPr>
          <w:ilvl w:val="0"/>
          <w:numId w:val="10"/>
        </w:numPr>
        <w:spacing w:after="80" w:line="276" w:lineRule="auto"/>
        <w:ind w:left="1080"/>
        <w:contextualSpacing/>
        <w:jc w:val="both"/>
        <w:rPr>
          <w:rFonts w:cstheme="minorHAnsi"/>
          <w:color w:val="333333"/>
        </w:rPr>
      </w:pPr>
      <w:r w:rsidRPr="007D6190">
        <w:rPr>
          <w:rFonts w:cstheme="minorHAnsi"/>
          <w:color w:val="333333"/>
        </w:rPr>
        <w:t>Establish incentivization (e.g., seed funding, team-science focused F&amp;A disbursement models) of collaborative research proposals across units in the identified theme areas.</w:t>
      </w:r>
    </w:p>
    <w:p w14:paraId="76294001" w14:textId="23CBABA9" w:rsidR="00A71BA6" w:rsidRPr="00821012" w:rsidRDefault="00A71BA6" w:rsidP="00F311F4">
      <w:pPr>
        <w:numPr>
          <w:ilvl w:val="0"/>
          <w:numId w:val="9"/>
        </w:numPr>
        <w:spacing w:line="276" w:lineRule="auto"/>
        <w:jc w:val="both"/>
        <w:rPr>
          <w:rFonts w:cstheme="minorHAnsi"/>
          <w:color w:val="333333"/>
        </w:rPr>
      </w:pPr>
      <w:r w:rsidRPr="007D6190">
        <w:rPr>
          <w:rFonts w:cstheme="minorHAnsi"/>
          <w:color w:val="333333"/>
        </w:rPr>
        <w:t>Create designated shared research space and inventoried resources that do not have college or departmental boundaries for transdisciplinary, team-science approaches to solve large and complex problems in identified health and human wellness themes.</w:t>
      </w:r>
    </w:p>
    <w:p w14:paraId="27896418" w14:textId="022F9A95" w:rsidR="00A71BA6" w:rsidRPr="00AF25E3" w:rsidRDefault="00A71BA6" w:rsidP="00D23A76">
      <w:pPr>
        <w:spacing w:line="276" w:lineRule="auto"/>
        <w:jc w:val="both"/>
        <w:rPr>
          <w:rFonts w:asciiTheme="majorHAnsi" w:hAnsiTheme="majorHAnsi" w:cstheme="majorHAnsi"/>
          <w:i/>
          <w:iCs/>
          <w:color w:val="333333"/>
          <w:sz w:val="23"/>
          <w:szCs w:val="23"/>
        </w:rPr>
      </w:pPr>
      <w:r w:rsidRPr="00AF25E3">
        <w:rPr>
          <w:rFonts w:asciiTheme="majorHAnsi" w:hAnsiTheme="majorHAnsi" w:cstheme="majorHAnsi"/>
          <w:i/>
          <w:iCs/>
          <w:color w:val="333333"/>
          <w:sz w:val="23"/>
          <w:szCs w:val="23"/>
        </w:rPr>
        <w:t>Goal 2</w:t>
      </w:r>
    </w:p>
    <w:p w14:paraId="0E423F62" w14:textId="7548BAB5" w:rsidR="00A71BA6" w:rsidRPr="007D6190" w:rsidRDefault="00BC3766" w:rsidP="00BC3766">
      <w:pPr>
        <w:spacing w:before="360" w:line="276" w:lineRule="auto"/>
        <w:jc w:val="both"/>
        <w:rPr>
          <w:rFonts w:cstheme="minorHAnsi"/>
          <w:bCs/>
          <w:color w:val="333333"/>
        </w:rPr>
      </w:pPr>
      <w:r>
        <w:rPr>
          <w:noProof/>
        </w:rPr>
        <mc:AlternateContent>
          <mc:Choice Requires="wps">
            <w:drawing>
              <wp:anchor distT="0" distB="0" distL="114300" distR="114300" simplePos="0" relativeHeight="251976704" behindDoc="0" locked="0" layoutInCell="1" allowOverlap="1" wp14:anchorId="41352530" wp14:editId="457ED2B8">
                <wp:simplePos x="0" y="0"/>
                <wp:positionH relativeFrom="column">
                  <wp:posOffset>0</wp:posOffset>
                </wp:positionH>
                <wp:positionV relativeFrom="paragraph">
                  <wp:posOffset>0</wp:posOffset>
                </wp:positionV>
                <wp:extent cx="1828800" cy="1828800"/>
                <wp:effectExtent l="0" t="0" r="635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0EEE3"/>
                        </a:solidFill>
                        <a:ln w="6350">
                          <a:noFill/>
                        </a:ln>
                      </wps:spPr>
                      <wps:txbx>
                        <w:txbxContent>
                          <w:p w14:paraId="3EE89598" w14:textId="77777777" w:rsidR="001F1B6E" w:rsidRPr="00AF25E3" w:rsidRDefault="001F1B6E" w:rsidP="00BC3766">
                            <w:pPr>
                              <w:spacing w:after="0" w:line="276" w:lineRule="auto"/>
                              <w:jc w:val="center"/>
                              <w:rPr>
                                <w:rFonts w:cstheme="minorHAnsi"/>
                                <w:color w:val="333333"/>
                                <w:sz w:val="23"/>
                                <w:szCs w:val="23"/>
                              </w:rPr>
                            </w:pPr>
                            <w:r w:rsidRPr="00AF25E3">
                              <w:rPr>
                                <w:rFonts w:cstheme="minorHAnsi"/>
                                <w:color w:val="333333"/>
                                <w:sz w:val="23"/>
                                <w:szCs w:val="23"/>
                              </w:rPr>
                              <w:t>Redefine and grow the land grant mission in UT’s human health and wellness identity by intentionally developing and supporting mutually beneficial and reciprocal authentic partnerships that bring together faculty and community collaborators.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352530" id="Text Box 7" o:spid="_x0000_s1028" type="#_x0000_t202" style="position:absolute;left:0;text-align:left;margin-left:0;margin-top:0;width:2in;height:2in;z-index:25197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" fillcolor="#f0eee3" stroked="f" strokeweight=".5pt">
                <v:textbox style="mso-fit-shape-to-text:t">
                  <w:txbxContent>
                    <w:p w14:paraId="3EE89598" w14:textId="77777777" w:rsidR="001F1B6E" w:rsidRPr="00AF25E3" w:rsidRDefault="001F1B6E" w:rsidP="00BC3766">
                      <w:pPr>
                        <w:spacing w:after="0" w:line="276" w:lineRule="auto"/>
                        <w:jc w:val="center"/>
                        <w:rPr>
                          <w:rFonts w:cstheme="minorHAnsi"/>
                          <w:color w:val="333333"/>
                          <w:sz w:val="23"/>
                          <w:szCs w:val="23"/>
                        </w:rPr>
                      </w:pPr>
                      <w:r w:rsidRPr="00AF25E3">
                        <w:rPr>
                          <w:rFonts w:cstheme="minorHAnsi"/>
                          <w:color w:val="333333"/>
                          <w:sz w:val="23"/>
                          <w:szCs w:val="23"/>
                        </w:rPr>
                        <w:t>Redefine and grow the land grant mission in UT’s human health and wellness identity by intentionally developing and supporting mutually beneficial and reciprocal authentic partnerships that bring together faculty and community collaborators.</w:t>
                      </w:r>
                    </w:p>
                  </w:txbxContent>
                </v:textbox>
                <w10:wrap type="square"/>
              </v:shape>
            </w:pict>
          </mc:Fallback>
        </mc:AlternateContent>
      </w:r>
      <w:r w:rsidR="00A71BA6" w:rsidRPr="00821012">
        <w:rPr>
          <w:rFonts w:cstheme="minorHAnsi"/>
          <w:b/>
          <w:color w:val="333333"/>
        </w:rPr>
        <w:t>Objective:</w:t>
      </w:r>
      <w:r w:rsidR="00A71BA6" w:rsidRPr="007D6190">
        <w:rPr>
          <w:rFonts w:cstheme="minorHAnsi"/>
          <w:bCs/>
          <w:color w:val="333333"/>
        </w:rPr>
        <w:t xml:space="preserve"> Identify external partners (e.g., Cherokee Health Systems, University of Tennessee Medical Center, regional and Tennessee companies with a focus on human health) to develop organizational relationships that support the development and implementation of strategic initiatives in academic programming and research that enhance UT’s human health and wellness identity.</w:t>
      </w:r>
    </w:p>
    <w:p w14:paraId="1E8653F1" w14:textId="77777777" w:rsidR="00A71BA6" w:rsidRPr="00821012" w:rsidRDefault="00A71BA6" w:rsidP="00D23A76">
      <w:pPr>
        <w:spacing w:line="276" w:lineRule="auto"/>
        <w:jc w:val="both"/>
        <w:rPr>
          <w:rFonts w:cstheme="minorHAnsi"/>
          <w:b/>
          <w:color w:val="333333"/>
        </w:rPr>
      </w:pPr>
      <w:r w:rsidRPr="00821012">
        <w:rPr>
          <w:rFonts w:cstheme="minorHAnsi"/>
          <w:b/>
          <w:color w:val="333333"/>
        </w:rPr>
        <w:t>Strategies</w:t>
      </w:r>
    </w:p>
    <w:p w14:paraId="224F0704" w14:textId="77777777" w:rsidR="00A71BA6" w:rsidRPr="007D6190" w:rsidRDefault="00A71BA6" w:rsidP="00F311F4">
      <w:pPr>
        <w:numPr>
          <w:ilvl w:val="0"/>
          <w:numId w:val="11"/>
        </w:numPr>
        <w:spacing w:after="80" w:line="276" w:lineRule="auto"/>
        <w:jc w:val="both"/>
        <w:rPr>
          <w:rFonts w:cstheme="minorHAnsi"/>
          <w:bCs/>
          <w:color w:val="333333"/>
        </w:rPr>
      </w:pPr>
      <w:r w:rsidRPr="007D6190">
        <w:rPr>
          <w:rFonts w:cstheme="minorHAnsi"/>
          <w:bCs/>
          <w:color w:val="333333"/>
        </w:rPr>
        <w:t>Create an external partner advisory board that includes local, state, and national representation of external partners, as well as representation from strategic foundation stakeholders (e.g., MacArthur, Wellcome), that can support UT’s human health and wellness identity. This advisory board can guide the development of mutually beneficial and reciprocal authentic partnerships in academic programming and research between UT and external partners.</w:t>
      </w:r>
    </w:p>
    <w:p w14:paraId="4CCCDC59" w14:textId="77777777" w:rsidR="00A71BA6" w:rsidRPr="007D6190" w:rsidRDefault="00A71BA6" w:rsidP="00F311F4">
      <w:pPr>
        <w:numPr>
          <w:ilvl w:val="0"/>
          <w:numId w:val="11"/>
        </w:numPr>
        <w:spacing w:line="276" w:lineRule="auto"/>
        <w:contextualSpacing/>
        <w:jc w:val="both"/>
        <w:rPr>
          <w:rFonts w:cstheme="minorHAnsi"/>
          <w:bCs/>
          <w:color w:val="333333"/>
        </w:rPr>
      </w:pPr>
      <w:r w:rsidRPr="007D6190">
        <w:rPr>
          <w:rFonts w:cstheme="minorHAnsi"/>
          <w:bCs/>
          <w:color w:val="333333"/>
        </w:rPr>
        <w:t>For each identified partnership in which an organizational relationship is desired:</w:t>
      </w:r>
    </w:p>
    <w:p w14:paraId="6A2E2F80" w14:textId="77777777" w:rsidR="00A71BA6" w:rsidRPr="007D6190" w:rsidRDefault="00A71BA6" w:rsidP="00F311F4">
      <w:pPr>
        <w:numPr>
          <w:ilvl w:val="1"/>
          <w:numId w:val="11"/>
        </w:numPr>
        <w:spacing w:line="276" w:lineRule="auto"/>
        <w:contextualSpacing/>
        <w:jc w:val="both"/>
        <w:rPr>
          <w:rFonts w:cstheme="minorHAnsi"/>
          <w:bCs/>
          <w:color w:val="333333"/>
        </w:rPr>
      </w:pPr>
      <w:r w:rsidRPr="007D6190">
        <w:rPr>
          <w:rFonts w:cstheme="minorHAnsi"/>
          <w:bCs/>
          <w:color w:val="333333"/>
        </w:rPr>
        <w:t>Develop a transdisciplinary working group that includes representatives from UT and the external partner to develop strategic initiatives for academic programming and research that is mutually beneficial and reciprocal for UT and the external partner.</w:t>
      </w:r>
    </w:p>
    <w:p w14:paraId="08E1344B" w14:textId="77777777" w:rsidR="00A71BA6" w:rsidRPr="007D6190" w:rsidRDefault="00A71BA6" w:rsidP="00F311F4">
      <w:pPr>
        <w:numPr>
          <w:ilvl w:val="1"/>
          <w:numId w:val="11"/>
        </w:numPr>
        <w:spacing w:line="276" w:lineRule="auto"/>
        <w:contextualSpacing/>
        <w:jc w:val="both"/>
        <w:rPr>
          <w:rFonts w:cstheme="minorHAnsi"/>
          <w:bCs/>
          <w:color w:val="333333"/>
        </w:rPr>
      </w:pPr>
      <w:r w:rsidRPr="007D6190">
        <w:rPr>
          <w:rFonts w:cstheme="minorHAnsi"/>
          <w:bCs/>
          <w:color w:val="333333"/>
        </w:rPr>
        <w:t>Establish a structure and process by which academic programming or research can be designed and implemented by UT as the lead, the external partner as the lead, or as UT and the external partner as joint leads.</w:t>
      </w:r>
    </w:p>
    <w:p w14:paraId="429FDF36" w14:textId="77777777" w:rsidR="00A71BA6" w:rsidRPr="007D6190" w:rsidRDefault="00A71BA6" w:rsidP="00F311F4">
      <w:pPr>
        <w:numPr>
          <w:ilvl w:val="1"/>
          <w:numId w:val="11"/>
        </w:numPr>
        <w:spacing w:line="276" w:lineRule="auto"/>
        <w:contextualSpacing/>
        <w:jc w:val="both"/>
        <w:rPr>
          <w:rFonts w:cstheme="minorHAnsi"/>
          <w:bCs/>
          <w:color w:val="333333"/>
        </w:rPr>
      </w:pPr>
      <w:r w:rsidRPr="007D6190">
        <w:rPr>
          <w:rFonts w:cstheme="minorHAnsi"/>
          <w:bCs/>
          <w:color w:val="333333"/>
        </w:rPr>
        <w:t>Identify UT resources (e.g., partnership coordinator, space, faculty expertise, equipment) that can support the strategic initiatives of the partnership.</w:t>
      </w:r>
    </w:p>
    <w:p w14:paraId="46E80FD2" w14:textId="310458D9" w:rsidR="00A71BA6" w:rsidRPr="00D23A76" w:rsidRDefault="00A71BA6" w:rsidP="00D23A76">
      <w:pPr>
        <w:numPr>
          <w:ilvl w:val="1"/>
          <w:numId w:val="11"/>
        </w:numPr>
        <w:spacing w:line="276" w:lineRule="auto"/>
        <w:jc w:val="both"/>
        <w:rPr>
          <w:rFonts w:cstheme="minorHAnsi"/>
          <w:bCs/>
          <w:color w:val="333333"/>
        </w:rPr>
      </w:pPr>
      <w:r w:rsidRPr="007D6190">
        <w:rPr>
          <w:rFonts w:cstheme="minorHAnsi"/>
          <w:bCs/>
          <w:color w:val="333333"/>
        </w:rPr>
        <w:t>Create shared space (e.g., facilities at Cherokee Farm Research Park, co-located space in the community) that can support the strategic initiatives of the partnership.</w:t>
      </w:r>
    </w:p>
    <w:p w14:paraId="1236572E" w14:textId="2F019604" w:rsidR="00A71BA6" w:rsidRPr="00AF25E3" w:rsidRDefault="002A6E0D" w:rsidP="002A6E0D">
      <w:pPr>
        <w:spacing w:after="240" w:line="276" w:lineRule="auto"/>
        <w:jc w:val="both"/>
        <w:rPr>
          <w:rFonts w:asciiTheme="majorHAnsi" w:hAnsiTheme="majorHAnsi" w:cstheme="majorHAnsi"/>
          <w:i/>
          <w:iCs/>
          <w:color w:val="333333"/>
          <w:sz w:val="23"/>
          <w:szCs w:val="23"/>
        </w:rPr>
      </w:pPr>
      <w:r w:rsidRPr="00AF25E3">
        <w:rPr>
          <w:noProof/>
          <w:sz w:val="23"/>
          <w:szCs w:val="23"/>
        </w:rPr>
        <w:lastRenderedPageBreak/>
        <mc:AlternateContent>
          <mc:Choice Requires="wps">
            <w:drawing>
              <wp:anchor distT="0" distB="0" distL="114300" distR="114300" simplePos="0" relativeHeight="251978752" behindDoc="0" locked="0" layoutInCell="1" allowOverlap="1" wp14:anchorId="21ABCBA4" wp14:editId="2D66C226">
                <wp:simplePos x="0" y="0"/>
                <wp:positionH relativeFrom="column">
                  <wp:posOffset>0</wp:posOffset>
                </wp:positionH>
                <wp:positionV relativeFrom="paragraph">
                  <wp:posOffset>306421</wp:posOffset>
                </wp:positionV>
                <wp:extent cx="1828800" cy="1828800"/>
                <wp:effectExtent l="0" t="0" r="635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0EEE3"/>
                        </a:solidFill>
                        <a:ln w="6350">
                          <a:noFill/>
                        </a:ln>
                      </wps:spPr>
                      <wps:txbx>
                        <w:txbxContent>
                          <w:p w14:paraId="2570EBC3" w14:textId="77777777" w:rsidR="001F1B6E" w:rsidRPr="00AF25E3" w:rsidRDefault="001F1B6E" w:rsidP="002A6E0D">
                            <w:pPr>
                              <w:spacing w:after="0" w:line="276" w:lineRule="auto"/>
                              <w:jc w:val="center"/>
                              <w:rPr>
                                <w:rFonts w:cstheme="minorHAnsi"/>
                                <w:color w:val="333333"/>
                                <w:sz w:val="23"/>
                                <w:szCs w:val="23"/>
                              </w:rPr>
                            </w:pPr>
                            <w:r w:rsidRPr="00AF25E3">
                              <w:rPr>
                                <w:rFonts w:cstheme="minorHAnsi"/>
                                <w:color w:val="333333"/>
                                <w:sz w:val="23"/>
                                <w:szCs w:val="23"/>
                              </w:rPr>
                              <w:t>Enhance translational expertise in UT’s human health and wellness identity to support UT participating in state-wide academic programming and research partnerships.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ABCBA4" id="Text Box 8" o:spid="_x0000_s1029" type="#_x0000_t202" style="position:absolute;left:0;text-align:left;margin-left:0;margin-top:24.15pt;width:2in;height:2in;z-index:25197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" fillcolor="#f0eee3" stroked="f" strokeweight=".5pt">
                <v:textbox style="mso-fit-shape-to-text:t">
                  <w:txbxContent>
                    <w:p w14:paraId="2570EBC3" w14:textId="77777777" w:rsidR="001F1B6E" w:rsidRPr="00AF25E3" w:rsidRDefault="001F1B6E" w:rsidP="002A6E0D">
                      <w:pPr>
                        <w:spacing w:after="0" w:line="276" w:lineRule="auto"/>
                        <w:jc w:val="center"/>
                        <w:rPr>
                          <w:rFonts w:cstheme="minorHAnsi"/>
                          <w:color w:val="333333"/>
                          <w:sz w:val="23"/>
                          <w:szCs w:val="23"/>
                        </w:rPr>
                      </w:pPr>
                      <w:r w:rsidRPr="00AF25E3">
                        <w:rPr>
                          <w:rFonts w:cstheme="minorHAnsi"/>
                          <w:color w:val="333333"/>
                          <w:sz w:val="23"/>
                          <w:szCs w:val="23"/>
                        </w:rPr>
                        <w:t>Enhance translational expertise in UT’s human health and wellness identity to support UT participating in state-wide academic programming and research partnerships.</w:t>
                      </w:r>
                    </w:p>
                  </w:txbxContent>
                </v:textbox>
                <w10:wrap type="square"/>
              </v:shape>
            </w:pict>
          </mc:Fallback>
        </mc:AlternateContent>
      </w:r>
      <w:r w:rsidR="00A71BA6" w:rsidRPr="00AF25E3">
        <w:rPr>
          <w:rFonts w:asciiTheme="majorHAnsi" w:hAnsiTheme="majorHAnsi" w:cstheme="majorHAnsi"/>
          <w:i/>
          <w:iCs/>
          <w:color w:val="333333"/>
          <w:sz w:val="23"/>
          <w:szCs w:val="23"/>
        </w:rPr>
        <w:t>Goal 3</w:t>
      </w:r>
    </w:p>
    <w:p w14:paraId="2DC448D1" w14:textId="032B4BA4" w:rsidR="00A71BA6" w:rsidRPr="007D6190" w:rsidRDefault="00A71BA6" w:rsidP="002A6E0D">
      <w:pPr>
        <w:spacing w:before="360" w:line="276" w:lineRule="auto"/>
        <w:jc w:val="both"/>
        <w:rPr>
          <w:rFonts w:cstheme="minorHAnsi"/>
          <w:bCs/>
          <w:color w:val="333333"/>
        </w:rPr>
      </w:pPr>
      <w:r w:rsidRPr="00821012">
        <w:rPr>
          <w:rFonts w:cstheme="minorHAnsi"/>
          <w:b/>
          <w:color w:val="333333"/>
        </w:rPr>
        <w:t>Objective:</w:t>
      </w:r>
      <w:r w:rsidRPr="007D6190">
        <w:rPr>
          <w:rFonts w:cstheme="minorHAnsi"/>
          <w:bCs/>
          <w:color w:val="333333"/>
        </w:rPr>
        <w:t xml:space="preserve"> Strengthen faculty expertise, via faculty cluster hires, and infrastructure, via modernized space and equipment, in the three human health and wellness science areas (biomedical, human, and natural environmental science) to support UT’s human health and wellness identity to lead the state in </w:t>
      </w:r>
      <w:bookmarkStart w:id="46" w:name="_Hlk101454828"/>
      <w:bookmarkStart w:id="47" w:name="_Hlk101381764"/>
      <w:r w:rsidRPr="007D6190">
        <w:rPr>
          <w:rFonts w:cstheme="minorHAnsi"/>
          <w:bCs/>
          <w:color w:val="333333"/>
        </w:rPr>
        <w:t xml:space="preserve">transdisciplinary, team science-oriented, </w:t>
      </w:r>
      <w:r w:rsidRPr="008273F2">
        <w:rPr>
          <w:rFonts w:cstheme="minorHAnsi"/>
          <w:bCs/>
          <w:color w:val="333333"/>
          <w:u w:val="single"/>
        </w:rPr>
        <w:t>full-spectrum</w:t>
      </w:r>
      <w:r w:rsidRPr="007D6190">
        <w:rPr>
          <w:rFonts w:cstheme="minorHAnsi"/>
          <w:bCs/>
          <w:color w:val="333333"/>
        </w:rPr>
        <w:t xml:space="preserve"> </w:t>
      </w:r>
      <w:bookmarkStart w:id="48" w:name="_Hlk101455470"/>
      <w:r w:rsidRPr="007D6190">
        <w:rPr>
          <w:rFonts w:cstheme="minorHAnsi"/>
          <w:bCs/>
          <w:color w:val="333333"/>
        </w:rPr>
        <w:t>translational research and graduate academic programming</w:t>
      </w:r>
      <w:bookmarkEnd w:id="46"/>
      <w:r w:rsidRPr="007D6190">
        <w:rPr>
          <w:rFonts w:cstheme="minorHAnsi"/>
          <w:bCs/>
          <w:color w:val="333333"/>
        </w:rPr>
        <w:t>.</w:t>
      </w:r>
      <w:bookmarkEnd w:id="47"/>
      <w:bookmarkEnd w:id="48"/>
    </w:p>
    <w:p w14:paraId="5E2A5077" w14:textId="77777777" w:rsidR="00A71BA6" w:rsidRPr="00821012" w:rsidRDefault="00A71BA6" w:rsidP="00D23A76">
      <w:pPr>
        <w:spacing w:line="276" w:lineRule="auto"/>
        <w:jc w:val="both"/>
        <w:rPr>
          <w:rFonts w:cstheme="minorHAnsi"/>
          <w:b/>
          <w:color w:val="333333"/>
        </w:rPr>
      </w:pPr>
      <w:r w:rsidRPr="00821012">
        <w:rPr>
          <w:rFonts w:cstheme="minorHAnsi"/>
          <w:b/>
          <w:color w:val="333333"/>
        </w:rPr>
        <w:t>Strategies</w:t>
      </w:r>
    </w:p>
    <w:p w14:paraId="185DDD91" w14:textId="77777777" w:rsidR="00A71BA6" w:rsidRPr="007D6190" w:rsidRDefault="00A71BA6" w:rsidP="000515FE">
      <w:pPr>
        <w:numPr>
          <w:ilvl w:val="0"/>
          <w:numId w:val="12"/>
        </w:numPr>
        <w:spacing w:after="80" w:line="276" w:lineRule="auto"/>
        <w:contextualSpacing/>
        <w:jc w:val="both"/>
        <w:rPr>
          <w:rFonts w:cstheme="minorHAnsi"/>
          <w:bCs/>
          <w:color w:val="333333"/>
        </w:rPr>
      </w:pPr>
      <w:r w:rsidRPr="007D6190">
        <w:rPr>
          <w:rFonts w:cstheme="minorHAnsi"/>
          <w:bCs/>
          <w:color w:val="333333"/>
        </w:rPr>
        <w:t xml:space="preserve">Create cluster hires in UT’s human health and wellness identity to strengthen faculty expertise </w:t>
      </w:r>
      <w:bookmarkStart w:id="49" w:name="_Hlk101383148"/>
      <w:r w:rsidRPr="007D6190">
        <w:rPr>
          <w:rFonts w:cstheme="minorHAnsi"/>
          <w:bCs/>
          <w:color w:val="333333"/>
        </w:rPr>
        <w:t>in the human science physical area and the clinical and implementation phases of research.</w:t>
      </w:r>
      <w:r w:rsidRPr="007D6190">
        <w:rPr>
          <w:rFonts w:cstheme="minorHAnsi"/>
          <w:color w:val="333333"/>
        </w:rPr>
        <w:t xml:space="preserve"> </w:t>
      </w:r>
      <w:bookmarkEnd w:id="49"/>
      <w:r w:rsidRPr="007D6190">
        <w:rPr>
          <w:rFonts w:cstheme="minorHAnsi"/>
          <w:color w:val="333333"/>
        </w:rPr>
        <w:t xml:space="preserve">Currently, these areas limit the ability to engage in full-spectrum translational research in human health and wellness due to low-tenure track faculty numbers (external funding in these areas is low), combined with high degree awarding academic programs. The data indicate these faculty expertise areas have limited capability of growth without additional faculty. Cluster hires focused on </w:t>
      </w:r>
      <w:r w:rsidRPr="007D6190">
        <w:rPr>
          <w:rFonts w:cstheme="minorHAnsi"/>
          <w:bCs/>
          <w:color w:val="333333"/>
        </w:rPr>
        <w:t>strengthening faculty expertise in the human science physical area and the clinical and implementation phases of research should enhance UT’s ability to engage in full-spectrum translational research and graduate academic programming in human health and wellness.</w:t>
      </w:r>
    </w:p>
    <w:p w14:paraId="6409D293" w14:textId="77777777" w:rsidR="00A71BA6" w:rsidRPr="007D6190" w:rsidRDefault="00A71BA6" w:rsidP="000515FE">
      <w:pPr>
        <w:numPr>
          <w:ilvl w:val="0"/>
          <w:numId w:val="12"/>
        </w:numPr>
        <w:spacing w:after="80" w:line="276" w:lineRule="auto"/>
        <w:contextualSpacing/>
        <w:jc w:val="both"/>
        <w:rPr>
          <w:rFonts w:cstheme="minorHAnsi"/>
          <w:bCs/>
          <w:color w:val="333333"/>
        </w:rPr>
      </w:pPr>
      <w:r w:rsidRPr="007D6190">
        <w:rPr>
          <w:rFonts w:cstheme="minorHAnsi"/>
          <w:bCs/>
          <w:color w:val="333333"/>
        </w:rPr>
        <w:t>Support infrastructure enhancement (e.g., space, equipment, bylaws, financial resource distribution from academic and research initiatives) of transdisciplinary, team science-oriented, full-spectrum translational research and graduate academic programming. Focus of infrastructure enhancement should be to support UT’s human health and wellness identify, as well as to adequately strengthen all science areas (biomedical, human, and natural environment) and translational stages, recognizing that some areas and stages may need more support than others. Decisions should focus on developing shared space, efficient methods to increase access to and maintenance of cutting-edge equipment, bylaws that support research and academic  training that encourages team-science approaches, and financial models that incentivize interdisciplinary academic programming and team-science research.</w:t>
      </w:r>
    </w:p>
    <w:p w14:paraId="67E03581" w14:textId="754D5481" w:rsidR="00A71BA6" w:rsidRPr="007D6190" w:rsidRDefault="00A71BA6" w:rsidP="000515FE">
      <w:pPr>
        <w:numPr>
          <w:ilvl w:val="0"/>
          <w:numId w:val="12"/>
        </w:numPr>
        <w:spacing w:after="80" w:line="276" w:lineRule="auto"/>
        <w:contextualSpacing/>
        <w:jc w:val="both"/>
        <w:rPr>
          <w:rFonts w:cstheme="minorHAnsi"/>
          <w:bCs/>
          <w:color w:val="333333"/>
        </w:rPr>
      </w:pPr>
      <w:r w:rsidRPr="007D6190">
        <w:rPr>
          <w:rFonts w:cstheme="minorHAnsi"/>
          <w:bCs/>
          <w:color w:val="333333"/>
        </w:rPr>
        <w:t>Create a statewide research and academic partnership that incorporates the UT system, governmental entities, and community partners to enhance ability to conduct full-spectrum translational research and academic programming that can improve the health and wellness of all Tennesseans (for an example see https://indianactsi.org). In particular, this allows UTK and UTIA to partner with UT Health Science Center, leveraging the expertise of the different disciplines at each campus, in developing full-spectrum translational research initiatives and unique academic programming (MD-PhD programs), that each campus can’t achieve on its own.</w:t>
      </w:r>
    </w:p>
    <w:p w14:paraId="61B3F193" w14:textId="5FB4EA4B" w:rsidR="00A71BA6" w:rsidRPr="00D23A76" w:rsidRDefault="00A71BA6" w:rsidP="000515FE">
      <w:pPr>
        <w:numPr>
          <w:ilvl w:val="0"/>
          <w:numId w:val="12"/>
        </w:numPr>
        <w:spacing w:line="276" w:lineRule="auto"/>
        <w:contextualSpacing/>
        <w:jc w:val="both"/>
        <w:rPr>
          <w:rFonts w:cstheme="minorHAnsi"/>
          <w:bCs/>
          <w:color w:val="333333"/>
        </w:rPr>
      </w:pPr>
      <w:r w:rsidRPr="007D6190">
        <w:rPr>
          <w:rFonts w:cstheme="minorHAnsi"/>
          <w:bCs/>
          <w:color w:val="333333"/>
        </w:rPr>
        <w:t>Seek National Institutes of Health large center funding (center core grants, clinical and translational science awards) to support the infrastructure for transdisciplinary, team science-oriented, full-spectrum translational research and research training.</w:t>
      </w:r>
    </w:p>
    <w:p w14:paraId="4F476F97" w14:textId="77777777" w:rsidR="00A71BA6" w:rsidRPr="00D23A76" w:rsidRDefault="00A71BA6" w:rsidP="00D23A76">
      <w:pPr>
        <w:pStyle w:val="Heading3"/>
      </w:pPr>
      <w:bookmarkStart w:id="50" w:name="_Toc101861185"/>
      <w:r w:rsidRPr="00D23A76">
        <w:lastRenderedPageBreak/>
        <w:t>H.2. Recommended Implementation and Governing Structure for Goals and Strategies</w:t>
      </w:r>
      <w:bookmarkEnd w:id="50"/>
    </w:p>
    <w:p w14:paraId="08835397" w14:textId="3A47DDF9" w:rsidR="00A71BA6" w:rsidRPr="007D6190" w:rsidRDefault="00A71BA6" w:rsidP="00115B3C">
      <w:pPr>
        <w:spacing w:line="276" w:lineRule="auto"/>
        <w:jc w:val="both"/>
        <w:rPr>
          <w:rFonts w:cstheme="minorHAnsi"/>
          <w:bCs/>
          <w:color w:val="333333"/>
        </w:rPr>
      </w:pPr>
      <w:r w:rsidRPr="007D6190">
        <w:rPr>
          <w:rFonts w:cstheme="minorHAnsi"/>
          <w:bCs/>
          <w:color w:val="333333"/>
        </w:rPr>
        <w:t xml:space="preserve">The development of an overlay structure is recommended to achieve the identified goals and strategies. This structure should assist with promoting collaboration across units. This model introduces cross-cutting structures, leadership positions, or nodal centers to promote interdisciplinary activity. This is one of the four alternatives to UT’s current structure proposed by the Academic Structures Working Group </w:t>
      </w:r>
      <w:r w:rsidRPr="00115B3C">
        <w:rPr>
          <w:rFonts w:cstheme="minorHAnsi"/>
          <w:bCs/>
          <w:i/>
          <w:iCs/>
          <w:color w:val="333333"/>
        </w:rPr>
        <w:t>(https://provost.utk.edu/wp-content/uploads/sites/10/2021/11/ASWG_report_11_05_2021.pdf).</w:t>
      </w:r>
    </w:p>
    <w:p w14:paraId="450F7CF3" w14:textId="779519BC" w:rsidR="00A71BA6" w:rsidRPr="007D6190" w:rsidRDefault="00A71BA6" w:rsidP="00115B3C">
      <w:pPr>
        <w:spacing w:line="276" w:lineRule="auto"/>
        <w:jc w:val="both"/>
        <w:rPr>
          <w:rFonts w:cstheme="minorHAnsi"/>
          <w:bCs/>
          <w:color w:val="333333"/>
        </w:rPr>
      </w:pPr>
      <w:r w:rsidRPr="007D6190">
        <w:rPr>
          <w:rFonts w:cstheme="minorHAnsi"/>
          <w:bCs/>
          <w:color w:val="333333"/>
        </w:rPr>
        <w:t>To initiate the overlay structure, it is recommended that a governing human health and wellness committee be developed. This committee should have two co-chairs, with one co-chair from UTK and one co-chair from UTIA. The co-chairs should be faculty/administrators with leadership experience, national scholarship recognition in human health and wellness, and a significant history of external funding. At least one co-chair of the governing committee should also serve as a member of each</w:t>
      </w:r>
      <w:r w:rsidRPr="007D6190">
        <w:rPr>
          <w:rFonts w:cstheme="minorHAnsi"/>
          <w:color w:val="333333"/>
        </w:rPr>
        <w:t xml:space="preserve"> </w:t>
      </w:r>
      <w:r w:rsidRPr="007D6190">
        <w:rPr>
          <w:rFonts w:cstheme="minorHAnsi"/>
          <w:bCs/>
          <w:color w:val="333333"/>
        </w:rPr>
        <w:t>transdisciplinary working group developed for each identified theme in goal 1. The governing committee should have one representative from each science area (biomedical, human science education, human science physical, human science social, and natural environmental science) and college that represented the units in Figure 1 (Agriculture; Arts &amp; Science; Education, Health, and Human Sciences; Engineering; Nursing; Social Work; and Veterinary Medicine). It is suggested that the governing committee oversee the implementation of the recommended goals and strategies and monitor progress on achieving expected outcomes.</w:t>
      </w:r>
    </w:p>
    <w:p w14:paraId="7E395D0A" w14:textId="77777777" w:rsidR="00A71BA6" w:rsidRPr="00D23A76" w:rsidRDefault="00A71BA6" w:rsidP="00D23A76">
      <w:pPr>
        <w:pStyle w:val="Heading3"/>
      </w:pPr>
      <w:bookmarkStart w:id="51" w:name="_Toc101861186"/>
      <w:r w:rsidRPr="00D23A76">
        <w:t>H.3. Anticipated Outcomes</w:t>
      </w:r>
      <w:bookmarkEnd w:id="51"/>
    </w:p>
    <w:p w14:paraId="44EACA9B" w14:textId="16C1F9DC" w:rsidR="00397B55" w:rsidRPr="001D295F" w:rsidRDefault="00A71BA6" w:rsidP="00115B3C">
      <w:pPr>
        <w:spacing w:line="276" w:lineRule="auto"/>
        <w:jc w:val="both"/>
        <w:rPr>
          <w:rFonts w:cstheme="minorHAnsi"/>
          <w:color w:val="333333"/>
        </w:rPr>
      </w:pPr>
      <w:r w:rsidRPr="007D6190">
        <w:rPr>
          <w:rFonts w:cstheme="minorHAnsi"/>
          <w:bCs/>
          <w:color w:val="333333"/>
        </w:rPr>
        <w:t xml:space="preserve">The goals, objectives, and strategies should produce several outcomes important to UT’s strategic vision </w:t>
      </w:r>
      <w:r w:rsidRPr="00115B3C">
        <w:rPr>
          <w:rFonts w:cstheme="minorHAnsi"/>
          <w:bCs/>
          <w:i/>
          <w:iCs/>
          <w:color w:val="333333"/>
        </w:rPr>
        <w:t>(</w:t>
      </w:r>
      <w:hyperlink r:id="rId17" w:history="1">
        <w:r w:rsidRPr="00115B3C">
          <w:rPr>
            <w:rFonts w:cstheme="minorHAnsi"/>
            <w:bCs/>
            <w:i/>
            <w:iCs/>
            <w:color w:val="333333"/>
          </w:rPr>
          <w:t>https://www.utk.edu/images/i/warmers/strategic-vision-2021.pdf</w:t>
        </w:r>
      </w:hyperlink>
      <w:r w:rsidRPr="00115B3C">
        <w:rPr>
          <w:rFonts w:cstheme="minorHAnsi"/>
          <w:bCs/>
          <w:i/>
          <w:iCs/>
          <w:color w:val="333333"/>
        </w:rPr>
        <w:t>)</w:t>
      </w:r>
      <w:r w:rsidRPr="007D6190">
        <w:rPr>
          <w:rFonts w:cstheme="minorHAnsi"/>
          <w:bCs/>
          <w:color w:val="333333"/>
        </w:rPr>
        <w:t>. These outcomes include greater innovative interdisciplinary curricula available to students; increased graduate enrollment, particularly in doctoral programs; greater national and international rankings of the academic colleges and their academic programs; increased research expenditures; a higher HERD ranking (public universities without a medical school); and a greater number of off-campus engagements with Tennessee communities.</w:t>
      </w:r>
    </w:p>
    <w:p w14:paraId="67C49049" w14:textId="04A08E5A" w:rsidR="000B042C" w:rsidRPr="001D295F" w:rsidRDefault="001D295F" w:rsidP="001D295F">
      <w:pPr>
        <w:pStyle w:val="Heading2"/>
      </w:pPr>
      <w:bookmarkStart w:id="52" w:name="_Toc101861187"/>
      <w:r>
        <w:t xml:space="preserve">G. </w:t>
      </w:r>
      <w:r w:rsidR="000B042C" w:rsidRPr="001D295F">
        <w:t>Campus Engagement</w:t>
      </w:r>
      <w:bookmarkEnd w:id="52"/>
    </w:p>
    <w:p w14:paraId="0277352D" w14:textId="3DCE6E81" w:rsidR="000D5BAE" w:rsidRPr="007D6190" w:rsidRDefault="000D5BAE" w:rsidP="00115B3C">
      <w:pPr>
        <w:spacing w:line="276" w:lineRule="auto"/>
        <w:jc w:val="both"/>
        <w:rPr>
          <w:rFonts w:cstheme="minorHAnsi"/>
          <w:color w:val="333333"/>
        </w:rPr>
      </w:pPr>
      <w:r w:rsidRPr="007D6190">
        <w:rPr>
          <w:rFonts w:cstheme="minorHAnsi"/>
          <w:color w:val="333333"/>
        </w:rPr>
        <w:t>The same four-step framework that the Academic Structures Working Group recommended to guide campus engagement is recommended by this working group</w:t>
      </w:r>
      <w:r w:rsidR="00F0581B" w:rsidRPr="007D6190">
        <w:rPr>
          <w:rFonts w:cstheme="minorHAnsi"/>
          <w:color w:val="333333"/>
        </w:rPr>
        <w:t xml:space="preserve"> (See </w:t>
      </w:r>
      <w:r w:rsidR="00F0581B" w:rsidRPr="007D6190">
        <w:rPr>
          <w:rFonts w:cstheme="minorHAnsi"/>
          <w:b/>
          <w:color w:val="333333"/>
        </w:rPr>
        <w:t>Table 8</w:t>
      </w:r>
      <w:r w:rsidR="00F0581B" w:rsidRPr="007D6190">
        <w:rPr>
          <w:rFonts w:cstheme="minorHAnsi"/>
          <w:color w:val="333333"/>
        </w:rPr>
        <w:t>)</w:t>
      </w:r>
      <w:r w:rsidRPr="007D6190">
        <w:rPr>
          <w:rFonts w:cstheme="minorHAnsi"/>
          <w:color w:val="333333"/>
        </w:rPr>
        <w:t>. This framework sets a</w:t>
      </w:r>
      <w:r w:rsidR="00115B3C">
        <w:rPr>
          <w:rFonts w:cstheme="minorHAnsi"/>
          <w:color w:val="333333"/>
        </w:rPr>
        <w:t xml:space="preserve"> </w:t>
      </w:r>
      <w:r w:rsidRPr="007D6190">
        <w:rPr>
          <w:rFonts w:cstheme="minorHAnsi"/>
          <w:color w:val="333333"/>
        </w:rPr>
        <w:t>strategic direction for the engagement process and describes essential components.</w:t>
      </w:r>
    </w:p>
    <w:p w14:paraId="756FF1FE" w14:textId="608B555C" w:rsidR="000D5BAE" w:rsidRPr="007D6190" w:rsidRDefault="00F0581B" w:rsidP="000D5BAE">
      <w:pPr>
        <w:spacing w:after="0" w:line="240" w:lineRule="auto"/>
        <w:rPr>
          <w:rFonts w:cstheme="minorHAnsi"/>
          <w:b/>
          <w:color w:val="333333"/>
        </w:rPr>
      </w:pPr>
      <w:r w:rsidRPr="007D6190">
        <w:rPr>
          <w:rFonts w:cstheme="minorHAnsi"/>
          <w:b/>
          <w:noProof/>
          <w:color w:val="333333"/>
        </w:rPr>
        <w:lastRenderedPageBreak/>
        <mc:AlternateContent>
          <mc:Choice Requires="wps">
            <w:drawing>
              <wp:anchor distT="0" distB="0" distL="114300" distR="114300" simplePos="0" relativeHeight="251970560" behindDoc="0" locked="0" layoutInCell="1" allowOverlap="1" wp14:anchorId="207EE7A1" wp14:editId="669812CF">
                <wp:simplePos x="0" y="0"/>
                <wp:positionH relativeFrom="column">
                  <wp:posOffset>38100</wp:posOffset>
                </wp:positionH>
                <wp:positionV relativeFrom="paragraph">
                  <wp:posOffset>48260</wp:posOffset>
                </wp:positionV>
                <wp:extent cx="508635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86350" cy="273050"/>
                        </a:xfrm>
                        <a:prstGeom prst="rect">
                          <a:avLst/>
                        </a:prstGeom>
                        <a:solidFill>
                          <a:schemeClr val="lt1"/>
                        </a:solidFill>
                        <a:ln w="6350">
                          <a:noFill/>
                        </a:ln>
                      </wps:spPr>
                      <wps:txbx>
                        <w:txbxContent>
                          <w:p w14:paraId="00236C97" w14:textId="1B736B9C" w:rsidR="001F1B6E" w:rsidRPr="00F0581B" w:rsidRDefault="001F1B6E">
                            <w:pPr>
                              <w:rPr>
                                <w:b/>
                                <w:sz w:val="20"/>
                                <w:szCs w:val="20"/>
                              </w:rPr>
                            </w:pPr>
                            <w:r w:rsidRPr="00F0581B">
                              <w:rPr>
                                <w:b/>
                                <w:sz w:val="20"/>
                                <w:szCs w:val="20"/>
                              </w:rPr>
                              <w:t>Table 8. Framework to Guide Campus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7EE7A1" id="Text Box 6" o:spid="_x0000_s1030" type="#_x0000_t202" style="position:absolute;margin-left:3pt;margin-top:3.8pt;width:400.5pt;height:21.5pt;z-index:25197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" fillcolor="white [3201]" stroked="f" strokeweight=".5pt">
                <v:textbox>
                  <w:txbxContent>
                    <w:p w14:paraId="00236C97" w14:textId="1B736B9C" w:rsidR="001F1B6E" w:rsidRPr="00F0581B" w:rsidRDefault="001F1B6E">
                      <w:pPr>
                        <w:rPr>
                          <w:b/>
                          <w:sz w:val="20"/>
                          <w:szCs w:val="20"/>
                        </w:rPr>
                      </w:pPr>
                      <w:r w:rsidRPr="00F0581B">
                        <w:rPr>
                          <w:b/>
                          <w:sz w:val="20"/>
                          <w:szCs w:val="20"/>
                        </w:rPr>
                        <w:t>Table 8. Framework to Guide Campus Engagement</w:t>
                      </w:r>
                    </w:p>
                  </w:txbxContent>
                </v:textbox>
              </v:shape>
            </w:pict>
          </mc:Fallback>
        </mc:AlternateContent>
      </w:r>
      <w:r w:rsidRPr="007D6190">
        <w:rPr>
          <w:rFonts w:cstheme="minorHAnsi"/>
          <w:b/>
          <w:noProof/>
          <w:color w:val="333333"/>
        </w:rPr>
        <w:drawing>
          <wp:anchor distT="0" distB="0" distL="114300" distR="114300" simplePos="0" relativeHeight="251971584" behindDoc="1" locked="0" layoutInCell="1" allowOverlap="1" wp14:anchorId="2F454D17" wp14:editId="26510133">
            <wp:simplePos x="0" y="0"/>
            <wp:positionH relativeFrom="margin">
              <wp:align>right</wp:align>
            </wp:positionH>
            <wp:positionV relativeFrom="paragraph">
              <wp:posOffset>340360</wp:posOffset>
            </wp:positionV>
            <wp:extent cx="5943600" cy="2883579"/>
            <wp:effectExtent l="0" t="0" r="0" b="0"/>
            <wp:wrapTight wrapText="bothSides">
              <wp:wrapPolygon edited="0">
                <wp:start x="0" y="0"/>
                <wp:lineTo x="0" y="21405"/>
                <wp:lineTo x="21531" y="2140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883579"/>
                    </a:xfrm>
                    <a:prstGeom prst="rect">
                      <a:avLst/>
                    </a:prstGeom>
                    <a:noFill/>
                    <a:ln>
                      <a:noFill/>
                    </a:ln>
                  </pic:spPr>
                </pic:pic>
              </a:graphicData>
            </a:graphic>
          </wp:anchor>
        </w:drawing>
      </w:r>
    </w:p>
    <w:p w14:paraId="37B25C1A" w14:textId="353BD1BB" w:rsidR="000D5BAE" w:rsidRPr="007D6190" w:rsidRDefault="00F0581B" w:rsidP="00A92C30">
      <w:pPr>
        <w:spacing w:before="120" w:line="276" w:lineRule="auto"/>
        <w:jc w:val="both"/>
        <w:rPr>
          <w:rFonts w:cstheme="minorHAnsi"/>
          <w:color w:val="333333"/>
        </w:rPr>
      </w:pPr>
      <w:r w:rsidRPr="007D6190">
        <w:rPr>
          <w:rFonts w:cstheme="minorHAnsi"/>
          <w:color w:val="333333"/>
        </w:rPr>
        <w:t xml:space="preserve">This framework has been used from the initial stages of the </w:t>
      </w:r>
      <w:r w:rsidR="00D92BA5" w:rsidRPr="007D6190">
        <w:rPr>
          <w:rFonts w:cstheme="minorHAnsi"/>
          <w:color w:val="333333"/>
        </w:rPr>
        <w:t xml:space="preserve">HHW </w:t>
      </w:r>
      <w:r w:rsidRPr="007D6190">
        <w:rPr>
          <w:rFonts w:cstheme="minorHAnsi"/>
          <w:color w:val="333333"/>
        </w:rPr>
        <w:t>working group. Once the units included in the landscape assessment were identified, the co-chairs of the working group held sessions in which leaders of the units were invited to hear about the objectives, processes, and meeting plans of the working group</w:t>
      </w:r>
      <w:r w:rsidR="00D92BA5" w:rsidRPr="007D6190">
        <w:rPr>
          <w:rFonts w:cstheme="minorHAnsi"/>
          <w:color w:val="333333"/>
        </w:rPr>
        <w:t>, leadership had the opportunity to</w:t>
      </w:r>
      <w:r w:rsidRPr="007D6190">
        <w:rPr>
          <w:rFonts w:cstheme="minorHAnsi"/>
          <w:color w:val="333333"/>
        </w:rPr>
        <w:t xml:space="preserve"> provide feedback on the </w:t>
      </w:r>
      <w:r w:rsidR="00635801" w:rsidRPr="007D6190">
        <w:rPr>
          <w:rFonts w:cstheme="minorHAnsi"/>
          <w:color w:val="333333"/>
        </w:rPr>
        <w:t>proposed</w:t>
      </w:r>
      <w:r w:rsidR="00D92BA5" w:rsidRPr="007D6190">
        <w:rPr>
          <w:rFonts w:cstheme="minorHAnsi"/>
          <w:color w:val="333333"/>
        </w:rPr>
        <w:t xml:space="preserve"> process</w:t>
      </w:r>
      <w:r w:rsidRPr="007D6190">
        <w:rPr>
          <w:rFonts w:cstheme="minorHAnsi"/>
          <w:color w:val="333333"/>
        </w:rPr>
        <w:t>. Additional campus activities (townhall on research-practice partnerships</w:t>
      </w:r>
      <w:r w:rsidR="00D92BA5" w:rsidRPr="007D6190">
        <w:rPr>
          <w:rFonts w:cstheme="minorHAnsi"/>
          <w:color w:val="333333"/>
        </w:rPr>
        <w:t xml:space="preserve"> and</w:t>
      </w:r>
      <w:r w:rsidRPr="007D6190">
        <w:rPr>
          <w:rFonts w:cstheme="minorHAnsi"/>
          <w:color w:val="333333"/>
        </w:rPr>
        <w:t xml:space="preserve"> signing event with Cherokee Health Systems</w:t>
      </w:r>
      <w:r w:rsidR="00D92BA5" w:rsidRPr="007D6190">
        <w:rPr>
          <w:rFonts w:cstheme="minorHAnsi"/>
          <w:color w:val="333333"/>
        </w:rPr>
        <w:t xml:space="preserve"> that was done in collaboration with the Howard H. Baker Jr. Center for Public Policy</w:t>
      </w:r>
      <w:r w:rsidRPr="007D6190">
        <w:rPr>
          <w:rFonts w:cstheme="minorHAnsi"/>
          <w:color w:val="333333"/>
        </w:rPr>
        <w:t xml:space="preserve">) have been held to communicate progress in the working group. The co-chairs of the working group will hold sessions to communicate the report to </w:t>
      </w:r>
      <w:r w:rsidR="00D92BA5" w:rsidRPr="007D6190">
        <w:rPr>
          <w:rFonts w:cstheme="minorHAnsi"/>
          <w:color w:val="333333"/>
        </w:rPr>
        <w:t xml:space="preserve">leadership of </w:t>
      </w:r>
      <w:r w:rsidRPr="007D6190">
        <w:rPr>
          <w:rFonts w:cstheme="minorHAnsi"/>
          <w:color w:val="333333"/>
        </w:rPr>
        <w:t>the units included in the landscape assessment</w:t>
      </w:r>
      <w:r w:rsidR="002212C3">
        <w:rPr>
          <w:rFonts w:cstheme="minorHAnsi"/>
          <w:color w:val="333333"/>
        </w:rPr>
        <w:t>, and offer informational meetings to the 25 units as requested</w:t>
      </w:r>
      <w:r w:rsidRPr="007D6190">
        <w:rPr>
          <w:rFonts w:cstheme="minorHAnsi"/>
          <w:color w:val="333333"/>
        </w:rPr>
        <w:t>.</w:t>
      </w:r>
    </w:p>
    <w:p w14:paraId="413DCE79" w14:textId="6A611B30" w:rsidR="00F0581B" w:rsidRPr="007D6190" w:rsidRDefault="00F0581B">
      <w:pPr>
        <w:rPr>
          <w:rFonts w:cstheme="minorHAnsi"/>
          <w:b/>
          <w:color w:val="333333"/>
        </w:rPr>
      </w:pPr>
      <w:r w:rsidRPr="007D6190">
        <w:rPr>
          <w:rFonts w:cstheme="minorHAnsi"/>
          <w:b/>
          <w:color w:val="333333"/>
        </w:rPr>
        <w:br w:type="page"/>
      </w:r>
    </w:p>
    <w:p w14:paraId="2A5CEFDC" w14:textId="0AB68D7B" w:rsidR="00F0581B" w:rsidRPr="0024014B" w:rsidRDefault="00F0581B" w:rsidP="00846DC2">
      <w:pPr>
        <w:pStyle w:val="Heading2"/>
        <w:spacing w:before="240"/>
        <w:contextualSpacing/>
      </w:pPr>
      <w:bookmarkStart w:id="53" w:name="_Toc101861188"/>
      <w:r w:rsidRPr="0024014B">
        <w:lastRenderedPageBreak/>
        <w:t>References</w:t>
      </w:r>
      <w:bookmarkEnd w:id="53"/>
    </w:p>
    <w:p w14:paraId="18721988" w14:textId="5B743D02" w:rsidR="0019091D" w:rsidRPr="007D6190" w:rsidRDefault="009E330E"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fldChar w:fldCharType="begin"/>
      </w:r>
      <w:r w:rsidRPr="007D6190">
        <w:rPr>
          <w:rFonts w:asciiTheme="minorHAnsi" w:hAnsiTheme="minorHAnsi" w:cstheme="minorHAnsi"/>
          <w:color w:val="333333"/>
        </w:rPr>
        <w:instrText xml:space="preserve"> ADDIN EN.REFLIST </w:instrText>
      </w:r>
      <w:r w:rsidRPr="007D6190">
        <w:rPr>
          <w:rFonts w:asciiTheme="minorHAnsi" w:hAnsiTheme="minorHAnsi" w:cstheme="minorHAnsi"/>
          <w:color w:val="333333"/>
        </w:rPr>
        <w:fldChar w:fldCharType="separate"/>
      </w:r>
      <w:r w:rsidR="0019091D" w:rsidRPr="007D6190">
        <w:rPr>
          <w:rFonts w:asciiTheme="minorHAnsi" w:hAnsiTheme="minorHAnsi" w:cstheme="minorHAnsi"/>
          <w:color w:val="333333"/>
        </w:rPr>
        <w:t>1.</w:t>
      </w:r>
      <w:r w:rsidR="0019091D" w:rsidRPr="007D6190">
        <w:rPr>
          <w:rFonts w:asciiTheme="minorHAnsi" w:hAnsiTheme="minorHAnsi" w:cstheme="minorHAnsi"/>
          <w:color w:val="333333"/>
        </w:rPr>
        <w:tab/>
      </w:r>
      <w:r w:rsidR="00C72052">
        <w:rPr>
          <w:rFonts w:asciiTheme="minorHAnsi" w:hAnsiTheme="minorHAnsi" w:cstheme="minorHAnsi"/>
          <w:color w:val="333333"/>
        </w:rPr>
        <w:t xml:space="preserve">UK Health </w:t>
      </w:r>
      <w:r w:rsidR="0019091D" w:rsidRPr="007D6190">
        <w:rPr>
          <w:rFonts w:asciiTheme="minorHAnsi" w:hAnsiTheme="minorHAnsi" w:cstheme="minorHAnsi"/>
          <w:color w:val="333333"/>
        </w:rPr>
        <w:t>Departments. The Future of the Healthcare Science Workforce: Modernising Scientific Careers: The Next Steps. United Kingdom</w:t>
      </w:r>
      <w:r w:rsidR="00C72052">
        <w:rPr>
          <w:rFonts w:asciiTheme="minorHAnsi" w:hAnsiTheme="minorHAnsi" w:cstheme="minorHAnsi"/>
          <w:color w:val="333333"/>
        </w:rPr>
        <w:t xml:space="preserve">; </w:t>
      </w:r>
      <w:r w:rsidR="0019091D" w:rsidRPr="007D6190">
        <w:rPr>
          <w:rFonts w:asciiTheme="minorHAnsi" w:hAnsiTheme="minorHAnsi" w:cstheme="minorHAnsi"/>
          <w:color w:val="333333"/>
        </w:rPr>
        <w:t>2009.</w:t>
      </w:r>
      <w:r w:rsidR="00C72052" w:rsidRPr="00C72052">
        <w:t xml:space="preserve"> </w:t>
      </w:r>
      <w:r w:rsidR="00C72052" w:rsidRPr="00C72052">
        <w:rPr>
          <w:rFonts w:asciiTheme="minorHAnsi" w:hAnsiTheme="minorHAnsi" w:cstheme="minorHAnsi"/>
          <w:color w:val="333333"/>
        </w:rPr>
        <w:t>https://www.ahcs.ac.uk/wordpress/wp-content/uploads/2013/09/MSC-Consultation-the-future-of-the-HCS-Workfoce-dh_091533.pdf</w:t>
      </w:r>
    </w:p>
    <w:p w14:paraId="7349DF60" w14:textId="43427703"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2.</w:t>
      </w:r>
      <w:r w:rsidRPr="007D6190">
        <w:rPr>
          <w:rFonts w:asciiTheme="minorHAnsi" w:hAnsiTheme="minorHAnsi" w:cstheme="minorHAnsi"/>
          <w:color w:val="333333"/>
        </w:rPr>
        <w:tab/>
      </w:r>
      <w:r w:rsidR="00C72052" w:rsidRPr="00C72052">
        <w:rPr>
          <w:rFonts w:asciiTheme="minorHAnsi" w:hAnsiTheme="minorHAnsi" w:cstheme="minorHAnsi"/>
          <w:color w:val="333333"/>
        </w:rPr>
        <w:t>Substance Abuse and Mental Health Services Administration</w:t>
      </w:r>
      <w:r w:rsidRPr="007D6190">
        <w:rPr>
          <w:rFonts w:asciiTheme="minorHAnsi" w:hAnsiTheme="minorHAnsi" w:cstheme="minorHAnsi"/>
          <w:color w:val="333333"/>
        </w:rPr>
        <w:t>. Creating a Healthier Life: A Step-by-Step Guide to Wellness. SAMSHA</w:t>
      </w:r>
      <w:r w:rsidR="00C72052">
        <w:rPr>
          <w:rFonts w:asciiTheme="minorHAnsi" w:hAnsiTheme="minorHAnsi" w:cstheme="minorHAnsi"/>
          <w:color w:val="333333"/>
        </w:rPr>
        <w:t xml:space="preserve">; </w:t>
      </w:r>
      <w:r w:rsidRPr="007D6190">
        <w:rPr>
          <w:rFonts w:asciiTheme="minorHAnsi" w:hAnsiTheme="minorHAnsi" w:cstheme="minorHAnsi"/>
          <w:color w:val="333333"/>
        </w:rPr>
        <w:t>2016.</w:t>
      </w:r>
      <w:r w:rsidR="00C72052" w:rsidRPr="00C72052">
        <w:t xml:space="preserve"> </w:t>
      </w:r>
      <w:r w:rsidR="00C72052" w:rsidRPr="00C72052">
        <w:rPr>
          <w:rFonts w:asciiTheme="minorHAnsi" w:hAnsiTheme="minorHAnsi" w:cstheme="minorHAnsi"/>
          <w:color w:val="333333"/>
        </w:rPr>
        <w:t>https://store.samhsa.gov/sites/default/files/d7/priv/sma16-4958.pdf</w:t>
      </w:r>
    </w:p>
    <w:p w14:paraId="1D7851E5" w14:textId="4418856F"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3.</w:t>
      </w:r>
      <w:r w:rsidRPr="007D6190">
        <w:rPr>
          <w:rFonts w:asciiTheme="minorHAnsi" w:hAnsiTheme="minorHAnsi" w:cstheme="minorHAnsi"/>
          <w:color w:val="333333"/>
        </w:rPr>
        <w:tab/>
        <w:t>National Institutes of Health</w:t>
      </w:r>
      <w:r w:rsidR="00C72052">
        <w:rPr>
          <w:rFonts w:asciiTheme="minorHAnsi" w:hAnsiTheme="minorHAnsi" w:cstheme="minorHAnsi"/>
          <w:color w:val="333333"/>
        </w:rPr>
        <w:t>, National Center for Advancing Translational Sciences</w:t>
      </w:r>
      <w:r w:rsidRPr="007D6190">
        <w:rPr>
          <w:rFonts w:asciiTheme="minorHAnsi" w:hAnsiTheme="minorHAnsi" w:cstheme="minorHAnsi"/>
          <w:color w:val="333333"/>
        </w:rPr>
        <w:t xml:space="preserve">. Transational Science Spectrum. </w:t>
      </w:r>
      <w:r w:rsidRPr="00452B20">
        <w:rPr>
          <w:rFonts w:asciiTheme="minorHAnsi" w:hAnsiTheme="minorHAnsi" w:cstheme="minorHAnsi"/>
          <w:color w:val="333333"/>
        </w:rPr>
        <w:t>https://ncats.nih.gov/translation/spectrum</w:t>
      </w:r>
      <w:r w:rsidRPr="007D6190">
        <w:rPr>
          <w:rFonts w:asciiTheme="minorHAnsi" w:hAnsiTheme="minorHAnsi" w:cstheme="minorHAnsi"/>
          <w:color w:val="333333"/>
        </w:rPr>
        <w:t>. Published 2021. Accessed November 11, 2021.</w:t>
      </w:r>
    </w:p>
    <w:p w14:paraId="2F2088B7" w14:textId="77777777"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4.</w:t>
      </w:r>
      <w:r w:rsidRPr="007D6190">
        <w:rPr>
          <w:rFonts w:asciiTheme="minorHAnsi" w:hAnsiTheme="minorHAnsi" w:cstheme="minorHAnsi"/>
          <w:color w:val="333333"/>
        </w:rPr>
        <w:tab/>
        <w:t xml:space="preserve">Czajkowski SM, Lynch MR, Hall KL, et al. Transdisciplinary translational behavioral (TDTB) research: Opportunities, barriers, and innovations. </w:t>
      </w:r>
      <w:r w:rsidRPr="007D6190">
        <w:rPr>
          <w:rFonts w:asciiTheme="minorHAnsi" w:hAnsiTheme="minorHAnsi" w:cstheme="minorHAnsi"/>
          <w:i/>
          <w:color w:val="333333"/>
        </w:rPr>
        <w:t xml:space="preserve">Translational Behavioral Medicine. </w:t>
      </w:r>
      <w:r w:rsidRPr="007D6190">
        <w:rPr>
          <w:rFonts w:asciiTheme="minorHAnsi" w:hAnsiTheme="minorHAnsi" w:cstheme="minorHAnsi"/>
          <w:color w:val="333333"/>
        </w:rPr>
        <w:t>2016;6:32-43.</w:t>
      </w:r>
    </w:p>
    <w:p w14:paraId="19182C04" w14:textId="28F522E0"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5.</w:t>
      </w:r>
      <w:r w:rsidRPr="007D6190">
        <w:rPr>
          <w:rFonts w:asciiTheme="minorHAnsi" w:hAnsiTheme="minorHAnsi" w:cstheme="minorHAnsi"/>
          <w:color w:val="333333"/>
        </w:rPr>
        <w:tab/>
        <w:t>National Institutes of Health</w:t>
      </w:r>
      <w:r w:rsidR="00C72052">
        <w:rPr>
          <w:rFonts w:asciiTheme="minorHAnsi" w:hAnsiTheme="minorHAnsi" w:cstheme="minorHAnsi"/>
          <w:color w:val="333333"/>
        </w:rPr>
        <w:t>, National Institute of Environmental Health Sciences</w:t>
      </w:r>
      <w:r w:rsidRPr="007D6190">
        <w:rPr>
          <w:rFonts w:asciiTheme="minorHAnsi" w:hAnsiTheme="minorHAnsi" w:cstheme="minorHAnsi"/>
          <w:color w:val="333333"/>
        </w:rPr>
        <w:t xml:space="preserve">. Translational Research Framework. </w:t>
      </w:r>
      <w:r w:rsidRPr="00452B20">
        <w:rPr>
          <w:rFonts w:asciiTheme="minorHAnsi" w:hAnsiTheme="minorHAnsi" w:cstheme="minorHAnsi"/>
          <w:color w:val="333333"/>
        </w:rPr>
        <w:t>https://www.niehs.nih.gov/research/programs/translational/framework-details/index.cfm</w:t>
      </w:r>
      <w:r w:rsidRPr="007D6190">
        <w:rPr>
          <w:rFonts w:asciiTheme="minorHAnsi" w:hAnsiTheme="minorHAnsi" w:cstheme="minorHAnsi"/>
          <w:color w:val="333333"/>
        </w:rPr>
        <w:t>. Published 2019. Accessed March 16, 2022.</w:t>
      </w:r>
    </w:p>
    <w:p w14:paraId="49871B57" w14:textId="77777777"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6.</w:t>
      </w:r>
      <w:r w:rsidRPr="007D6190">
        <w:rPr>
          <w:rFonts w:asciiTheme="minorHAnsi" w:hAnsiTheme="minorHAnsi" w:cstheme="minorHAnsi"/>
          <w:color w:val="333333"/>
        </w:rPr>
        <w:tab/>
        <w:t xml:space="preserve">Thompson Klein J, Falk-Krzesinskib HJ. Interdisciplinary and collaborative work: Framing promotion and tenure practices and policies. </w:t>
      </w:r>
      <w:r w:rsidRPr="007D6190">
        <w:rPr>
          <w:rFonts w:asciiTheme="minorHAnsi" w:hAnsiTheme="minorHAnsi" w:cstheme="minorHAnsi"/>
          <w:i/>
          <w:color w:val="333333"/>
        </w:rPr>
        <w:t xml:space="preserve">Research Policy. </w:t>
      </w:r>
      <w:r w:rsidRPr="007D6190">
        <w:rPr>
          <w:rFonts w:asciiTheme="minorHAnsi" w:hAnsiTheme="minorHAnsi" w:cstheme="minorHAnsi"/>
          <w:color w:val="333333"/>
        </w:rPr>
        <w:t>2017;46:1055-1061.</w:t>
      </w:r>
    </w:p>
    <w:p w14:paraId="1B4DD019" w14:textId="5F0778BB"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7.</w:t>
      </w:r>
      <w:r w:rsidRPr="007D6190">
        <w:rPr>
          <w:rFonts w:asciiTheme="minorHAnsi" w:hAnsiTheme="minorHAnsi" w:cstheme="minorHAnsi"/>
          <w:color w:val="333333"/>
        </w:rPr>
        <w:tab/>
        <w:t xml:space="preserve">McHale SM, Ranwala D, DiazGranados D, Bagshaw D, Schienke E, Blank AE. Promotion and tenure policies for team science at colleges/schools of medicine. </w:t>
      </w:r>
      <w:r w:rsidRPr="007D6190">
        <w:rPr>
          <w:rFonts w:asciiTheme="minorHAnsi" w:hAnsiTheme="minorHAnsi" w:cstheme="minorHAnsi"/>
          <w:i/>
          <w:color w:val="333333"/>
        </w:rPr>
        <w:t xml:space="preserve">Journal of Clinical and Translational Science. </w:t>
      </w:r>
      <w:r w:rsidRPr="007D6190">
        <w:rPr>
          <w:rFonts w:asciiTheme="minorHAnsi" w:hAnsiTheme="minorHAnsi" w:cstheme="minorHAnsi"/>
          <w:color w:val="333333"/>
        </w:rPr>
        <w:t>2019;3:245–252.</w:t>
      </w:r>
    </w:p>
    <w:p w14:paraId="2B4289B4" w14:textId="77777777"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8.</w:t>
      </w:r>
      <w:r w:rsidRPr="007D6190">
        <w:rPr>
          <w:rFonts w:asciiTheme="minorHAnsi" w:hAnsiTheme="minorHAnsi" w:cstheme="minorHAnsi"/>
          <w:color w:val="333333"/>
        </w:rPr>
        <w:tab/>
        <w:t xml:space="preserve">Choi BC, Pak AW. Multidisciplinarity, interdisciplinarity and transdisciplinarity in health research, services, education and policy: 1. Definitions, objectives, and evidence of effectiveness. </w:t>
      </w:r>
      <w:r w:rsidRPr="007D6190">
        <w:rPr>
          <w:rFonts w:asciiTheme="minorHAnsi" w:hAnsiTheme="minorHAnsi" w:cstheme="minorHAnsi"/>
          <w:i/>
          <w:color w:val="333333"/>
        </w:rPr>
        <w:t xml:space="preserve">Clinical and Investigative Medicine. </w:t>
      </w:r>
      <w:r w:rsidRPr="007D6190">
        <w:rPr>
          <w:rFonts w:asciiTheme="minorHAnsi" w:hAnsiTheme="minorHAnsi" w:cstheme="minorHAnsi"/>
          <w:color w:val="333333"/>
        </w:rPr>
        <w:t>2006;29:351-364.</w:t>
      </w:r>
    </w:p>
    <w:p w14:paraId="4F13C2DF" w14:textId="1DE1C5A5" w:rsidR="0019091D" w:rsidRPr="007D6190" w:rsidRDefault="0019091D" w:rsidP="00CD0B35">
      <w:pPr>
        <w:pStyle w:val="EndNoteBibliography"/>
        <w:spacing w:after="0" w:line="276" w:lineRule="auto"/>
        <w:ind w:left="360" w:hanging="360"/>
        <w:rPr>
          <w:rFonts w:asciiTheme="minorHAnsi" w:hAnsiTheme="minorHAnsi" w:cstheme="minorHAnsi"/>
          <w:color w:val="333333"/>
        </w:rPr>
      </w:pPr>
      <w:r w:rsidRPr="007D6190">
        <w:rPr>
          <w:rFonts w:asciiTheme="minorHAnsi" w:hAnsiTheme="minorHAnsi" w:cstheme="minorHAnsi"/>
          <w:color w:val="333333"/>
        </w:rPr>
        <w:t>9.</w:t>
      </w:r>
      <w:r w:rsidRPr="007D6190">
        <w:rPr>
          <w:rFonts w:asciiTheme="minorHAnsi" w:hAnsiTheme="minorHAnsi" w:cstheme="minorHAnsi"/>
          <w:color w:val="333333"/>
        </w:rPr>
        <w:tab/>
      </w:r>
      <w:r w:rsidR="00863F21">
        <w:rPr>
          <w:rFonts w:asciiTheme="minorHAnsi" w:hAnsiTheme="minorHAnsi" w:cstheme="minorHAnsi"/>
          <w:color w:val="333333"/>
        </w:rPr>
        <w:t>University Leadership Council</w:t>
      </w:r>
      <w:r w:rsidRPr="007D6190">
        <w:rPr>
          <w:rFonts w:asciiTheme="minorHAnsi" w:hAnsiTheme="minorHAnsi" w:cstheme="minorHAnsi"/>
          <w:color w:val="333333"/>
        </w:rPr>
        <w:t xml:space="preserve">. </w:t>
      </w:r>
      <w:r w:rsidRPr="007D6190">
        <w:rPr>
          <w:rFonts w:asciiTheme="minorHAnsi" w:hAnsiTheme="minorHAnsi" w:cstheme="minorHAnsi"/>
          <w:i/>
          <w:color w:val="333333"/>
        </w:rPr>
        <w:t xml:space="preserve">Aligning Promotion and Tenure Policies to Promote Interdisciplinary Research. </w:t>
      </w:r>
      <w:r w:rsidRPr="007D6190">
        <w:rPr>
          <w:rFonts w:asciiTheme="minorHAnsi" w:hAnsiTheme="minorHAnsi" w:cstheme="minorHAnsi"/>
          <w:color w:val="333333"/>
        </w:rPr>
        <w:t>Washington DC</w:t>
      </w:r>
      <w:r w:rsidR="00863F21">
        <w:rPr>
          <w:rFonts w:asciiTheme="minorHAnsi" w:hAnsiTheme="minorHAnsi" w:cstheme="minorHAnsi"/>
          <w:color w:val="333333"/>
        </w:rPr>
        <w:t xml:space="preserve">; </w:t>
      </w:r>
      <w:r w:rsidRPr="007D6190">
        <w:rPr>
          <w:rFonts w:asciiTheme="minorHAnsi" w:hAnsiTheme="minorHAnsi" w:cstheme="minorHAnsi"/>
          <w:color w:val="333333"/>
        </w:rPr>
        <w:t>2010.</w:t>
      </w:r>
      <w:r w:rsidR="00863F21" w:rsidRPr="00863F21">
        <w:t xml:space="preserve"> </w:t>
      </w:r>
      <w:r w:rsidR="00863F21" w:rsidRPr="00863F21">
        <w:rPr>
          <w:rFonts w:asciiTheme="minorHAnsi" w:hAnsiTheme="minorHAnsi" w:cstheme="minorHAnsi"/>
          <w:color w:val="333333"/>
        </w:rPr>
        <w:t>https://www.uky.edu/ie/sites/www.uky.edu.ie/files/uploads/EAB_RM_Aligning-Promotion-and-Tenure-Policies-to-Promote-Interdisciplinary-Research.pdf</w:t>
      </w:r>
    </w:p>
    <w:p w14:paraId="0E61398E" w14:textId="2EDB9E4E" w:rsidR="00E0121C" w:rsidRPr="007D6190" w:rsidRDefault="009E330E" w:rsidP="00CD0B35">
      <w:pPr>
        <w:spacing w:after="0" w:line="276" w:lineRule="auto"/>
        <w:ind w:left="360" w:hanging="360"/>
        <w:rPr>
          <w:rFonts w:cstheme="minorHAnsi"/>
          <w:color w:val="333333"/>
        </w:rPr>
        <w:sectPr w:rsidR="00E0121C" w:rsidRPr="007D6190" w:rsidSect="002F7B3E">
          <w:pgSz w:w="12240" w:h="15840"/>
          <w:pgMar w:top="1440" w:right="1440" w:bottom="1440" w:left="1440" w:header="720" w:footer="720" w:gutter="0"/>
          <w:cols w:space="720"/>
          <w:docGrid w:linePitch="360"/>
        </w:sectPr>
      </w:pPr>
      <w:r w:rsidRPr="007D6190">
        <w:rPr>
          <w:rFonts w:cstheme="minorHAnsi"/>
          <w:color w:val="333333"/>
        </w:rPr>
        <w:fldChar w:fldCharType="end"/>
      </w:r>
    </w:p>
    <w:p w14:paraId="2B4C145D" w14:textId="210EE636" w:rsidR="00C53795" w:rsidRPr="00F22826" w:rsidRDefault="007726CA" w:rsidP="00846DC2">
      <w:pPr>
        <w:pStyle w:val="Heading2"/>
        <w:spacing w:before="240"/>
        <w:contextualSpacing/>
      </w:pPr>
      <w:bookmarkStart w:id="54" w:name="_Toc101861189"/>
      <w:r w:rsidRPr="00F22826">
        <w:lastRenderedPageBreak/>
        <w:t>Appendix A</w:t>
      </w:r>
      <w:r w:rsidR="006D0AE3" w:rsidRPr="00F22826">
        <w:t>: Members of Human Health and Wellness Working Group</w:t>
      </w:r>
      <w:bookmarkEnd w:id="54"/>
    </w:p>
    <w:tbl>
      <w:tblPr>
        <w:tblStyle w:val="TableGrid"/>
        <w:tblW w:w="0" w:type="auto"/>
        <w:tblLook w:val="04A0" w:firstRow="1" w:lastRow="0" w:firstColumn="1" w:lastColumn="0" w:noHBand="0" w:noVBand="1"/>
      </w:tblPr>
      <w:tblGrid>
        <w:gridCol w:w="1509"/>
        <w:gridCol w:w="2658"/>
        <w:gridCol w:w="935"/>
        <w:gridCol w:w="2122"/>
        <w:gridCol w:w="2126"/>
      </w:tblGrid>
      <w:tr w:rsidR="007D6190" w:rsidRPr="007D6190" w14:paraId="4F80B824" w14:textId="77777777" w:rsidTr="29B4D6AB">
        <w:trPr>
          <w:trHeight w:val="290"/>
        </w:trPr>
        <w:tc>
          <w:tcPr>
            <w:tcW w:w="1793" w:type="dxa"/>
            <w:vAlign w:val="center"/>
            <w:hideMark/>
          </w:tcPr>
          <w:p w14:paraId="7096BABA" w14:textId="77777777" w:rsidR="007726CA" w:rsidRPr="007D6190" w:rsidRDefault="007726CA" w:rsidP="0006142A">
            <w:pPr>
              <w:rPr>
                <w:rFonts w:cstheme="minorHAnsi"/>
                <w:b/>
                <w:bCs/>
                <w:color w:val="333333"/>
                <w:sz w:val="18"/>
                <w:szCs w:val="18"/>
              </w:rPr>
            </w:pPr>
            <w:r w:rsidRPr="007D6190">
              <w:rPr>
                <w:rFonts w:cstheme="minorHAnsi"/>
                <w:b/>
                <w:bCs/>
                <w:color w:val="333333"/>
                <w:sz w:val="18"/>
                <w:szCs w:val="18"/>
              </w:rPr>
              <w:t>Member</w:t>
            </w:r>
          </w:p>
        </w:tc>
        <w:tc>
          <w:tcPr>
            <w:tcW w:w="3581" w:type="dxa"/>
            <w:vAlign w:val="center"/>
            <w:hideMark/>
          </w:tcPr>
          <w:p w14:paraId="61865885" w14:textId="77777777" w:rsidR="007726CA" w:rsidRPr="007D6190" w:rsidRDefault="007726CA" w:rsidP="0006142A">
            <w:pPr>
              <w:rPr>
                <w:rFonts w:cstheme="minorHAnsi"/>
                <w:b/>
                <w:bCs/>
                <w:color w:val="333333"/>
                <w:sz w:val="18"/>
                <w:szCs w:val="18"/>
              </w:rPr>
            </w:pPr>
            <w:r w:rsidRPr="007D6190">
              <w:rPr>
                <w:rFonts w:cstheme="minorHAnsi"/>
                <w:b/>
                <w:bCs/>
                <w:color w:val="333333"/>
                <w:sz w:val="18"/>
                <w:szCs w:val="18"/>
              </w:rPr>
              <w:t>Position</w:t>
            </w:r>
          </w:p>
        </w:tc>
        <w:tc>
          <w:tcPr>
            <w:tcW w:w="749" w:type="dxa"/>
            <w:vAlign w:val="center"/>
            <w:hideMark/>
          </w:tcPr>
          <w:p w14:paraId="79FED655" w14:textId="77777777" w:rsidR="007726CA" w:rsidRPr="007D6190" w:rsidRDefault="007726CA" w:rsidP="0006142A">
            <w:pPr>
              <w:rPr>
                <w:rFonts w:cstheme="minorHAnsi"/>
                <w:b/>
                <w:bCs/>
                <w:color w:val="333333"/>
                <w:sz w:val="18"/>
                <w:szCs w:val="18"/>
              </w:rPr>
            </w:pPr>
            <w:r w:rsidRPr="007D6190">
              <w:rPr>
                <w:rFonts w:cstheme="minorHAnsi"/>
                <w:b/>
                <w:bCs/>
                <w:color w:val="333333"/>
                <w:sz w:val="18"/>
                <w:szCs w:val="18"/>
              </w:rPr>
              <w:t>Campus</w:t>
            </w:r>
          </w:p>
        </w:tc>
        <w:tc>
          <w:tcPr>
            <w:tcW w:w="2550" w:type="dxa"/>
            <w:vAlign w:val="center"/>
            <w:hideMark/>
          </w:tcPr>
          <w:p w14:paraId="407169EC" w14:textId="77777777" w:rsidR="007726CA" w:rsidRPr="007D6190" w:rsidRDefault="007726CA" w:rsidP="0006142A">
            <w:pPr>
              <w:rPr>
                <w:rFonts w:cstheme="minorHAnsi"/>
                <w:b/>
                <w:bCs/>
                <w:color w:val="333333"/>
                <w:sz w:val="18"/>
                <w:szCs w:val="18"/>
              </w:rPr>
            </w:pPr>
            <w:r w:rsidRPr="007D6190">
              <w:rPr>
                <w:rFonts w:cstheme="minorHAnsi"/>
                <w:b/>
                <w:bCs/>
                <w:color w:val="333333"/>
                <w:sz w:val="18"/>
                <w:szCs w:val="18"/>
              </w:rPr>
              <w:t>College</w:t>
            </w:r>
          </w:p>
        </w:tc>
        <w:tc>
          <w:tcPr>
            <w:tcW w:w="2707" w:type="dxa"/>
            <w:vAlign w:val="center"/>
            <w:hideMark/>
          </w:tcPr>
          <w:p w14:paraId="59F96411" w14:textId="77777777" w:rsidR="007726CA" w:rsidRPr="007D6190" w:rsidRDefault="007726CA" w:rsidP="0006142A">
            <w:pPr>
              <w:rPr>
                <w:rFonts w:cstheme="minorHAnsi"/>
                <w:b/>
                <w:bCs/>
                <w:color w:val="333333"/>
                <w:sz w:val="18"/>
                <w:szCs w:val="18"/>
              </w:rPr>
            </w:pPr>
            <w:r w:rsidRPr="007D6190">
              <w:rPr>
                <w:rFonts w:cstheme="minorHAnsi"/>
                <w:b/>
                <w:bCs/>
                <w:color w:val="333333"/>
                <w:sz w:val="18"/>
                <w:szCs w:val="18"/>
              </w:rPr>
              <w:t>Unit</w:t>
            </w:r>
          </w:p>
        </w:tc>
      </w:tr>
      <w:tr w:rsidR="007D6190" w:rsidRPr="007D6190" w14:paraId="5595AEC6" w14:textId="77777777" w:rsidTr="29B4D6AB">
        <w:trPr>
          <w:trHeight w:val="480"/>
        </w:trPr>
        <w:tc>
          <w:tcPr>
            <w:tcW w:w="1793" w:type="dxa"/>
            <w:vAlign w:val="center"/>
            <w:hideMark/>
          </w:tcPr>
          <w:p w14:paraId="1825205C" w14:textId="77777777" w:rsidR="007726CA" w:rsidRPr="007D6190" w:rsidRDefault="007726CA" w:rsidP="0006142A">
            <w:pPr>
              <w:rPr>
                <w:rFonts w:cstheme="minorHAnsi"/>
                <w:color w:val="333333"/>
                <w:sz w:val="18"/>
                <w:szCs w:val="18"/>
              </w:rPr>
            </w:pPr>
            <w:r w:rsidRPr="007D6190">
              <w:rPr>
                <w:rFonts w:cstheme="minorHAnsi"/>
                <w:color w:val="333333"/>
                <w:sz w:val="18"/>
                <w:szCs w:val="18"/>
              </w:rPr>
              <w:t>David Anderson</w:t>
            </w:r>
          </w:p>
        </w:tc>
        <w:tc>
          <w:tcPr>
            <w:tcW w:w="3581" w:type="dxa"/>
            <w:vAlign w:val="center"/>
            <w:hideMark/>
          </w:tcPr>
          <w:p w14:paraId="635736BF"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for Research and Graduate Studies</w:t>
            </w:r>
          </w:p>
        </w:tc>
        <w:tc>
          <w:tcPr>
            <w:tcW w:w="749" w:type="dxa"/>
            <w:vAlign w:val="center"/>
            <w:hideMark/>
          </w:tcPr>
          <w:p w14:paraId="23DC289C"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UTIA</w:t>
            </w:r>
          </w:p>
        </w:tc>
        <w:tc>
          <w:tcPr>
            <w:tcW w:w="2550" w:type="dxa"/>
            <w:vAlign w:val="center"/>
            <w:hideMark/>
          </w:tcPr>
          <w:p w14:paraId="500EBFBD" w14:textId="77777777" w:rsidR="007726CA" w:rsidRPr="007D6190" w:rsidRDefault="007726CA" w:rsidP="0006142A">
            <w:pPr>
              <w:rPr>
                <w:rFonts w:cstheme="minorHAnsi"/>
                <w:color w:val="333333"/>
                <w:sz w:val="18"/>
                <w:szCs w:val="18"/>
              </w:rPr>
            </w:pPr>
            <w:r w:rsidRPr="007D6190">
              <w:rPr>
                <w:rFonts w:cstheme="minorHAnsi"/>
                <w:color w:val="333333"/>
                <w:sz w:val="18"/>
                <w:szCs w:val="18"/>
              </w:rPr>
              <w:t>Veterinary Medicine</w:t>
            </w:r>
          </w:p>
        </w:tc>
        <w:tc>
          <w:tcPr>
            <w:tcW w:w="2707" w:type="dxa"/>
            <w:vAlign w:val="center"/>
            <w:hideMark/>
          </w:tcPr>
          <w:p w14:paraId="60DE920C" w14:textId="77777777" w:rsidR="007726CA" w:rsidRPr="007D6190" w:rsidRDefault="007726CA" w:rsidP="0006142A">
            <w:pPr>
              <w:rPr>
                <w:rFonts w:cstheme="minorHAnsi"/>
                <w:color w:val="333333"/>
                <w:sz w:val="18"/>
                <w:szCs w:val="18"/>
              </w:rPr>
            </w:pPr>
          </w:p>
        </w:tc>
      </w:tr>
      <w:tr w:rsidR="007D6190" w:rsidRPr="007D6190" w14:paraId="328F6A4B" w14:textId="77777777" w:rsidTr="29B4D6AB">
        <w:trPr>
          <w:trHeight w:val="290"/>
        </w:trPr>
        <w:tc>
          <w:tcPr>
            <w:tcW w:w="1793" w:type="dxa"/>
            <w:vAlign w:val="center"/>
            <w:hideMark/>
          </w:tcPr>
          <w:p w14:paraId="6A5EC8A7" w14:textId="77777777" w:rsidR="007726CA" w:rsidRPr="007D6190" w:rsidRDefault="007726CA" w:rsidP="0006142A">
            <w:pPr>
              <w:rPr>
                <w:rFonts w:cstheme="minorHAnsi"/>
                <w:color w:val="333333"/>
                <w:sz w:val="18"/>
                <w:szCs w:val="18"/>
              </w:rPr>
            </w:pPr>
            <w:r w:rsidRPr="007D6190">
              <w:rPr>
                <w:rFonts w:cstheme="minorHAnsi"/>
                <w:color w:val="333333"/>
                <w:sz w:val="18"/>
                <w:szCs w:val="18"/>
              </w:rPr>
              <w:t>Patricia Bamwine</w:t>
            </w:r>
          </w:p>
        </w:tc>
        <w:tc>
          <w:tcPr>
            <w:tcW w:w="3581" w:type="dxa"/>
            <w:vAlign w:val="center"/>
            <w:hideMark/>
          </w:tcPr>
          <w:p w14:paraId="5144AFFE"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Assistant Professor</w:t>
            </w:r>
          </w:p>
        </w:tc>
        <w:tc>
          <w:tcPr>
            <w:tcW w:w="749" w:type="dxa"/>
            <w:vAlign w:val="center"/>
            <w:hideMark/>
          </w:tcPr>
          <w:p w14:paraId="532090BE"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235DB153" w14:textId="77777777" w:rsidR="007726CA" w:rsidRPr="007D6190" w:rsidRDefault="007726CA" w:rsidP="0006142A">
            <w:pPr>
              <w:rPr>
                <w:rFonts w:cstheme="minorHAnsi"/>
                <w:color w:val="333333"/>
                <w:sz w:val="18"/>
                <w:szCs w:val="18"/>
              </w:rPr>
            </w:pPr>
            <w:r w:rsidRPr="007D6190">
              <w:rPr>
                <w:rFonts w:cstheme="minorHAnsi"/>
                <w:color w:val="333333"/>
                <w:sz w:val="18"/>
                <w:szCs w:val="18"/>
              </w:rPr>
              <w:t>Social Work</w:t>
            </w:r>
          </w:p>
        </w:tc>
        <w:tc>
          <w:tcPr>
            <w:tcW w:w="2707" w:type="dxa"/>
            <w:vAlign w:val="center"/>
            <w:hideMark/>
          </w:tcPr>
          <w:p w14:paraId="5C6890FF" w14:textId="77777777" w:rsidR="007726CA" w:rsidRPr="007D6190" w:rsidRDefault="007726CA" w:rsidP="0006142A">
            <w:pPr>
              <w:rPr>
                <w:rFonts w:cstheme="minorHAnsi"/>
                <w:color w:val="333333"/>
                <w:sz w:val="18"/>
                <w:szCs w:val="18"/>
              </w:rPr>
            </w:pPr>
          </w:p>
        </w:tc>
      </w:tr>
      <w:tr w:rsidR="007D6190" w:rsidRPr="007D6190" w14:paraId="6D36E864" w14:textId="77777777" w:rsidTr="29B4D6AB">
        <w:trPr>
          <w:trHeight w:val="480"/>
        </w:trPr>
        <w:tc>
          <w:tcPr>
            <w:tcW w:w="1793" w:type="dxa"/>
            <w:vAlign w:val="center"/>
            <w:hideMark/>
          </w:tcPr>
          <w:p w14:paraId="42ED890D" w14:textId="77777777" w:rsidR="007726CA" w:rsidRPr="007D6190" w:rsidRDefault="007726CA" w:rsidP="0006142A">
            <w:pPr>
              <w:rPr>
                <w:rFonts w:cstheme="minorHAnsi"/>
                <w:color w:val="333333"/>
                <w:sz w:val="18"/>
                <w:szCs w:val="18"/>
              </w:rPr>
            </w:pPr>
            <w:r w:rsidRPr="007D6190">
              <w:rPr>
                <w:rFonts w:cstheme="minorHAnsi"/>
                <w:color w:val="333333"/>
                <w:sz w:val="18"/>
                <w:szCs w:val="18"/>
              </w:rPr>
              <w:t>Shandra Forrest- Bank</w:t>
            </w:r>
          </w:p>
        </w:tc>
        <w:tc>
          <w:tcPr>
            <w:tcW w:w="3581" w:type="dxa"/>
            <w:vAlign w:val="center"/>
            <w:hideMark/>
          </w:tcPr>
          <w:p w14:paraId="2DAF8E57"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 Director of SWORPS</w:t>
            </w:r>
          </w:p>
        </w:tc>
        <w:tc>
          <w:tcPr>
            <w:tcW w:w="749" w:type="dxa"/>
            <w:vAlign w:val="center"/>
            <w:hideMark/>
          </w:tcPr>
          <w:p w14:paraId="42F4788C"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37C15DA3" w14:textId="77777777" w:rsidR="007726CA" w:rsidRPr="007D6190" w:rsidRDefault="007726CA" w:rsidP="0006142A">
            <w:pPr>
              <w:rPr>
                <w:rFonts w:cstheme="minorHAnsi"/>
                <w:color w:val="333333"/>
                <w:sz w:val="18"/>
                <w:szCs w:val="18"/>
              </w:rPr>
            </w:pPr>
            <w:r w:rsidRPr="007D6190">
              <w:rPr>
                <w:rFonts w:cstheme="minorHAnsi"/>
                <w:color w:val="333333"/>
                <w:sz w:val="18"/>
                <w:szCs w:val="18"/>
              </w:rPr>
              <w:t>Social Work</w:t>
            </w:r>
          </w:p>
        </w:tc>
        <w:tc>
          <w:tcPr>
            <w:tcW w:w="2707" w:type="dxa"/>
            <w:vAlign w:val="center"/>
            <w:hideMark/>
          </w:tcPr>
          <w:p w14:paraId="10321AB2" w14:textId="77777777" w:rsidR="007726CA" w:rsidRPr="007D6190" w:rsidRDefault="007726CA" w:rsidP="0006142A">
            <w:pPr>
              <w:rPr>
                <w:rFonts w:cstheme="minorHAnsi"/>
                <w:color w:val="333333"/>
                <w:sz w:val="18"/>
                <w:szCs w:val="18"/>
              </w:rPr>
            </w:pPr>
            <w:r w:rsidRPr="007D6190">
              <w:rPr>
                <w:rFonts w:cstheme="minorHAnsi"/>
                <w:color w:val="333333"/>
                <w:sz w:val="18"/>
                <w:szCs w:val="18"/>
              </w:rPr>
              <w:t>Social Work Office of Research and Public Service</w:t>
            </w:r>
          </w:p>
        </w:tc>
      </w:tr>
      <w:tr w:rsidR="007D6190" w:rsidRPr="007D6190" w14:paraId="00E54D1A" w14:textId="77777777" w:rsidTr="29B4D6AB">
        <w:trPr>
          <w:trHeight w:val="480"/>
        </w:trPr>
        <w:tc>
          <w:tcPr>
            <w:tcW w:w="1793" w:type="dxa"/>
            <w:vAlign w:val="center"/>
            <w:hideMark/>
          </w:tcPr>
          <w:p w14:paraId="6E7E3A56" w14:textId="77777777" w:rsidR="007726CA" w:rsidRPr="007D6190" w:rsidRDefault="007726CA" w:rsidP="0006142A">
            <w:pPr>
              <w:rPr>
                <w:rFonts w:cstheme="minorHAnsi"/>
                <w:color w:val="333333"/>
                <w:sz w:val="18"/>
                <w:szCs w:val="18"/>
              </w:rPr>
            </w:pPr>
            <w:r w:rsidRPr="007D6190">
              <w:rPr>
                <w:rFonts w:cstheme="minorHAnsi"/>
                <w:color w:val="333333"/>
                <w:sz w:val="18"/>
                <w:szCs w:val="18"/>
              </w:rPr>
              <w:t>Eric Boder</w:t>
            </w:r>
          </w:p>
        </w:tc>
        <w:tc>
          <w:tcPr>
            <w:tcW w:w="3581" w:type="dxa"/>
            <w:vAlign w:val="center"/>
            <w:hideMark/>
          </w:tcPr>
          <w:p w14:paraId="7B90F8BD"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w:t>
            </w:r>
          </w:p>
        </w:tc>
        <w:tc>
          <w:tcPr>
            <w:tcW w:w="749" w:type="dxa"/>
            <w:vAlign w:val="center"/>
            <w:hideMark/>
          </w:tcPr>
          <w:p w14:paraId="03A36279"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2E058085" w14:textId="77777777" w:rsidR="007726CA" w:rsidRPr="007D6190" w:rsidRDefault="007726CA" w:rsidP="0006142A">
            <w:pPr>
              <w:rPr>
                <w:rFonts w:cstheme="minorHAnsi"/>
                <w:color w:val="333333"/>
                <w:sz w:val="18"/>
                <w:szCs w:val="18"/>
              </w:rPr>
            </w:pPr>
            <w:r w:rsidRPr="007D6190">
              <w:rPr>
                <w:rFonts w:cstheme="minorHAnsi"/>
                <w:color w:val="333333"/>
                <w:sz w:val="18"/>
                <w:szCs w:val="18"/>
              </w:rPr>
              <w:t>Tickle College of Engineering</w:t>
            </w:r>
          </w:p>
        </w:tc>
        <w:tc>
          <w:tcPr>
            <w:tcW w:w="2707" w:type="dxa"/>
            <w:vAlign w:val="center"/>
            <w:hideMark/>
          </w:tcPr>
          <w:p w14:paraId="24202983" w14:textId="77777777" w:rsidR="007726CA" w:rsidRPr="007D6190" w:rsidRDefault="007726CA" w:rsidP="0006142A">
            <w:pPr>
              <w:rPr>
                <w:rFonts w:cstheme="minorHAnsi"/>
                <w:color w:val="333333"/>
                <w:sz w:val="18"/>
                <w:szCs w:val="18"/>
              </w:rPr>
            </w:pPr>
            <w:r w:rsidRPr="007D6190">
              <w:rPr>
                <w:rFonts w:cstheme="minorHAnsi"/>
                <w:color w:val="333333"/>
                <w:sz w:val="18"/>
                <w:szCs w:val="18"/>
              </w:rPr>
              <w:t>Chemical and Biomolecular Engineering</w:t>
            </w:r>
          </w:p>
        </w:tc>
      </w:tr>
      <w:tr w:rsidR="007D6190" w:rsidRPr="007D6190" w14:paraId="5603BA91" w14:textId="77777777" w:rsidTr="29B4D6AB">
        <w:trPr>
          <w:trHeight w:val="290"/>
        </w:trPr>
        <w:tc>
          <w:tcPr>
            <w:tcW w:w="1793" w:type="dxa"/>
            <w:vAlign w:val="center"/>
            <w:hideMark/>
          </w:tcPr>
          <w:p w14:paraId="77CB8EFF" w14:textId="77777777" w:rsidR="007726CA" w:rsidRPr="007D6190" w:rsidRDefault="007726CA" w:rsidP="0006142A">
            <w:pPr>
              <w:rPr>
                <w:rFonts w:cstheme="minorHAnsi"/>
                <w:color w:val="333333"/>
                <w:sz w:val="18"/>
                <w:szCs w:val="18"/>
              </w:rPr>
            </w:pPr>
            <w:r w:rsidRPr="007D6190">
              <w:rPr>
                <w:rFonts w:cstheme="minorHAnsi"/>
                <w:color w:val="333333"/>
                <w:sz w:val="18"/>
                <w:szCs w:val="18"/>
              </w:rPr>
              <w:t>Doug Coatsworth</w:t>
            </w:r>
          </w:p>
        </w:tc>
        <w:tc>
          <w:tcPr>
            <w:tcW w:w="3581" w:type="dxa"/>
            <w:vAlign w:val="center"/>
            <w:hideMark/>
          </w:tcPr>
          <w:p w14:paraId="5739C173" w14:textId="77777777" w:rsidR="007726CA" w:rsidRPr="007D6190" w:rsidRDefault="007726CA" w:rsidP="0006142A">
            <w:pPr>
              <w:rPr>
                <w:rFonts w:cstheme="minorHAnsi"/>
                <w:color w:val="333333"/>
                <w:sz w:val="18"/>
                <w:szCs w:val="18"/>
              </w:rPr>
            </w:pPr>
            <w:r w:rsidRPr="007D6190">
              <w:rPr>
                <w:rFonts w:cstheme="minorHAnsi"/>
                <w:color w:val="333333"/>
                <w:sz w:val="18"/>
                <w:szCs w:val="18"/>
              </w:rPr>
              <w:t xml:space="preserve">Associate Dean for Research </w:t>
            </w:r>
          </w:p>
        </w:tc>
        <w:tc>
          <w:tcPr>
            <w:tcW w:w="749" w:type="dxa"/>
            <w:vAlign w:val="center"/>
            <w:hideMark/>
          </w:tcPr>
          <w:p w14:paraId="5DBF450C"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0DC8C942" w14:textId="77777777" w:rsidR="007726CA" w:rsidRPr="007D6190" w:rsidRDefault="007726CA" w:rsidP="0006142A">
            <w:pPr>
              <w:rPr>
                <w:rFonts w:cstheme="minorHAnsi"/>
                <w:color w:val="333333"/>
                <w:sz w:val="18"/>
                <w:szCs w:val="18"/>
              </w:rPr>
            </w:pPr>
            <w:r w:rsidRPr="007D6190">
              <w:rPr>
                <w:rFonts w:cstheme="minorHAnsi"/>
                <w:color w:val="333333"/>
                <w:sz w:val="18"/>
                <w:szCs w:val="18"/>
              </w:rPr>
              <w:t>Social Work</w:t>
            </w:r>
          </w:p>
        </w:tc>
        <w:tc>
          <w:tcPr>
            <w:tcW w:w="2707" w:type="dxa"/>
            <w:vAlign w:val="center"/>
            <w:hideMark/>
          </w:tcPr>
          <w:p w14:paraId="6ADDB208" w14:textId="77777777" w:rsidR="007726CA" w:rsidRPr="007D6190" w:rsidRDefault="007726CA" w:rsidP="0006142A">
            <w:pPr>
              <w:rPr>
                <w:rFonts w:cstheme="minorHAnsi"/>
                <w:color w:val="333333"/>
                <w:sz w:val="18"/>
                <w:szCs w:val="18"/>
              </w:rPr>
            </w:pPr>
          </w:p>
        </w:tc>
      </w:tr>
      <w:tr w:rsidR="007D6190" w:rsidRPr="007D6190" w14:paraId="51D4F597" w14:textId="77777777" w:rsidTr="29B4D6AB">
        <w:trPr>
          <w:trHeight w:val="480"/>
        </w:trPr>
        <w:tc>
          <w:tcPr>
            <w:tcW w:w="1793" w:type="dxa"/>
            <w:vAlign w:val="center"/>
            <w:hideMark/>
          </w:tcPr>
          <w:p w14:paraId="6819289C" w14:textId="77777777" w:rsidR="007726CA" w:rsidRPr="007D6190" w:rsidRDefault="007726CA" w:rsidP="0006142A">
            <w:pPr>
              <w:rPr>
                <w:rFonts w:cstheme="minorHAnsi"/>
                <w:color w:val="333333"/>
                <w:sz w:val="18"/>
                <w:szCs w:val="18"/>
              </w:rPr>
            </w:pPr>
            <w:r w:rsidRPr="007D6190">
              <w:rPr>
                <w:rFonts w:cstheme="minorHAnsi"/>
                <w:color w:val="333333"/>
                <w:sz w:val="18"/>
                <w:szCs w:val="18"/>
              </w:rPr>
              <w:t>Sarah Colby</w:t>
            </w:r>
          </w:p>
        </w:tc>
        <w:tc>
          <w:tcPr>
            <w:tcW w:w="3581" w:type="dxa"/>
            <w:vAlign w:val="center"/>
            <w:hideMark/>
          </w:tcPr>
          <w:p w14:paraId="2837E401"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w:t>
            </w:r>
          </w:p>
        </w:tc>
        <w:tc>
          <w:tcPr>
            <w:tcW w:w="749" w:type="dxa"/>
            <w:vAlign w:val="center"/>
            <w:hideMark/>
          </w:tcPr>
          <w:p w14:paraId="0332D375"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4FE6E1DB" w14:textId="77777777" w:rsidR="007726CA" w:rsidRPr="007D6190" w:rsidRDefault="007726CA" w:rsidP="0006142A">
            <w:pPr>
              <w:rPr>
                <w:rFonts w:cstheme="minorHAnsi"/>
                <w:color w:val="333333"/>
                <w:sz w:val="18"/>
                <w:szCs w:val="18"/>
              </w:rPr>
            </w:pPr>
            <w:r w:rsidRPr="007D6190">
              <w:rPr>
                <w:rFonts w:cstheme="minorHAnsi"/>
                <w:color w:val="333333"/>
                <w:sz w:val="18"/>
                <w:szCs w:val="18"/>
              </w:rPr>
              <w:t>Education, Health, and Human Sciences</w:t>
            </w:r>
          </w:p>
        </w:tc>
        <w:tc>
          <w:tcPr>
            <w:tcW w:w="2707" w:type="dxa"/>
            <w:vAlign w:val="center"/>
            <w:hideMark/>
          </w:tcPr>
          <w:p w14:paraId="67736ACC" w14:textId="77777777" w:rsidR="007726CA" w:rsidRPr="007D6190" w:rsidRDefault="007726CA" w:rsidP="0006142A">
            <w:pPr>
              <w:rPr>
                <w:rFonts w:cstheme="minorHAnsi"/>
                <w:color w:val="333333"/>
                <w:sz w:val="18"/>
                <w:szCs w:val="18"/>
              </w:rPr>
            </w:pPr>
            <w:r w:rsidRPr="007D6190">
              <w:rPr>
                <w:rFonts w:cstheme="minorHAnsi"/>
                <w:color w:val="333333"/>
                <w:sz w:val="18"/>
                <w:szCs w:val="18"/>
              </w:rPr>
              <w:t>Nutrition</w:t>
            </w:r>
          </w:p>
        </w:tc>
      </w:tr>
      <w:tr w:rsidR="007D6190" w:rsidRPr="007D6190" w14:paraId="7D7CD11E" w14:textId="77777777" w:rsidTr="29B4D6AB">
        <w:trPr>
          <w:trHeight w:val="290"/>
        </w:trPr>
        <w:tc>
          <w:tcPr>
            <w:tcW w:w="1793" w:type="dxa"/>
            <w:vAlign w:val="center"/>
            <w:hideMark/>
          </w:tcPr>
          <w:p w14:paraId="71DE87C1" w14:textId="77777777" w:rsidR="007726CA" w:rsidRPr="007D6190" w:rsidRDefault="007726CA" w:rsidP="0006142A">
            <w:pPr>
              <w:rPr>
                <w:rFonts w:cstheme="minorHAnsi"/>
                <w:color w:val="333333"/>
                <w:sz w:val="18"/>
                <w:szCs w:val="18"/>
              </w:rPr>
            </w:pPr>
            <w:r w:rsidRPr="007D6190">
              <w:rPr>
                <w:rFonts w:cstheme="minorHAnsi"/>
                <w:color w:val="333333"/>
                <w:sz w:val="18"/>
                <w:szCs w:val="18"/>
              </w:rPr>
              <w:t>Anne Conway</w:t>
            </w:r>
          </w:p>
        </w:tc>
        <w:tc>
          <w:tcPr>
            <w:tcW w:w="3581" w:type="dxa"/>
            <w:vAlign w:val="center"/>
            <w:hideMark/>
          </w:tcPr>
          <w:p w14:paraId="010AF885" w14:textId="1594A5EF" w:rsidR="007726CA" w:rsidRPr="007D6190" w:rsidRDefault="00442F97" w:rsidP="0006142A">
            <w:pPr>
              <w:rPr>
                <w:rFonts w:cstheme="minorHAnsi"/>
                <w:color w:val="333333"/>
                <w:sz w:val="18"/>
                <w:szCs w:val="18"/>
              </w:rPr>
            </w:pPr>
            <w:r w:rsidRPr="007D6190">
              <w:rPr>
                <w:rFonts w:cstheme="minorHAnsi"/>
                <w:color w:val="333333"/>
                <w:sz w:val="18"/>
                <w:szCs w:val="18"/>
              </w:rPr>
              <w:t xml:space="preserve">Associate </w:t>
            </w:r>
            <w:r w:rsidR="007726CA" w:rsidRPr="007D6190">
              <w:rPr>
                <w:rFonts w:cstheme="minorHAnsi"/>
                <w:color w:val="333333"/>
                <w:sz w:val="18"/>
                <w:szCs w:val="18"/>
              </w:rPr>
              <w:t>Professor</w:t>
            </w:r>
          </w:p>
        </w:tc>
        <w:tc>
          <w:tcPr>
            <w:tcW w:w="749" w:type="dxa"/>
            <w:vAlign w:val="center"/>
            <w:hideMark/>
          </w:tcPr>
          <w:p w14:paraId="1CECAE1B"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3EE00698" w14:textId="77777777" w:rsidR="007726CA" w:rsidRPr="007D6190" w:rsidRDefault="007726CA" w:rsidP="0006142A">
            <w:pPr>
              <w:rPr>
                <w:rFonts w:cstheme="minorHAnsi"/>
                <w:color w:val="333333"/>
                <w:sz w:val="18"/>
                <w:szCs w:val="18"/>
              </w:rPr>
            </w:pPr>
            <w:r w:rsidRPr="007D6190">
              <w:rPr>
                <w:rFonts w:cstheme="minorHAnsi"/>
                <w:color w:val="333333"/>
                <w:sz w:val="18"/>
                <w:szCs w:val="18"/>
              </w:rPr>
              <w:t>Social Work</w:t>
            </w:r>
          </w:p>
        </w:tc>
        <w:tc>
          <w:tcPr>
            <w:tcW w:w="2707" w:type="dxa"/>
            <w:vAlign w:val="center"/>
            <w:hideMark/>
          </w:tcPr>
          <w:p w14:paraId="3369D0D2" w14:textId="77777777" w:rsidR="007726CA" w:rsidRPr="007D6190" w:rsidRDefault="007726CA" w:rsidP="0006142A">
            <w:pPr>
              <w:rPr>
                <w:rFonts w:cstheme="minorHAnsi"/>
                <w:color w:val="333333"/>
                <w:sz w:val="18"/>
                <w:szCs w:val="18"/>
              </w:rPr>
            </w:pPr>
          </w:p>
        </w:tc>
      </w:tr>
      <w:tr w:rsidR="007D6190" w:rsidRPr="007D6190" w14:paraId="0F1F61C7" w14:textId="77777777" w:rsidTr="29B4D6AB">
        <w:trPr>
          <w:trHeight w:val="480"/>
        </w:trPr>
        <w:tc>
          <w:tcPr>
            <w:tcW w:w="1793" w:type="dxa"/>
            <w:vAlign w:val="center"/>
            <w:hideMark/>
          </w:tcPr>
          <w:p w14:paraId="386F5B05" w14:textId="77777777" w:rsidR="007726CA" w:rsidRPr="007D6190" w:rsidRDefault="007726CA" w:rsidP="0006142A">
            <w:pPr>
              <w:rPr>
                <w:rFonts w:cstheme="minorHAnsi"/>
                <w:color w:val="333333"/>
                <w:sz w:val="18"/>
                <w:szCs w:val="18"/>
              </w:rPr>
            </w:pPr>
            <w:r w:rsidRPr="007D6190">
              <w:rPr>
                <w:rFonts w:cstheme="minorHAnsi"/>
                <w:color w:val="333333"/>
                <w:sz w:val="18"/>
                <w:szCs w:val="18"/>
              </w:rPr>
              <w:t>Scott Crouter</w:t>
            </w:r>
          </w:p>
        </w:tc>
        <w:tc>
          <w:tcPr>
            <w:tcW w:w="3581" w:type="dxa"/>
            <w:vAlign w:val="center"/>
            <w:hideMark/>
          </w:tcPr>
          <w:p w14:paraId="230390AE"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w:t>
            </w:r>
          </w:p>
        </w:tc>
        <w:tc>
          <w:tcPr>
            <w:tcW w:w="749" w:type="dxa"/>
            <w:vAlign w:val="center"/>
            <w:hideMark/>
          </w:tcPr>
          <w:p w14:paraId="5AD23016"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4C8BA3C4" w14:textId="77777777" w:rsidR="007726CA" w:rsidRPr="007D6190" w:rsidRDefault="007726CA" w:rsidP="0006142A">
            <w:pPr>
              <w:rPr>
                <w:rFonts w:cstheme="minorHAnsi"/>
                <w:color w:val="333333"/>
                <w:sz w:val="18"/>
                <w:szCs w:val="18"/>
              </w:rPr>
            </w:pPr>
            <w:r w:rsidRPr="007D6190">
              <w:rPr>
                <w:rFonts w:cstheme="minorHAnsi"/>
                <w:color w:val="333333"/>
                <w:sz w:val="18"/>
                <w:szCs w:val="18"/>
              </w:rPr>
              <w:t>Education, Health, and Human Sciences</w:t>
            </w:r>
          </w:p>
        </w:tc>
        <w:tc>
          <w:tcPr>
            <w:tcW w:w="2707" w:type="dxa"/>
            <w:vAlign w:val="center"/>
            <w:hideMark/>
          </w:tcPr>
          <w:p w14:paraId="24168600" w14:textId="77777777" w:rsidR="007726CA" w:rsidRPr="007D6190" w:rsidRDefault="007726CA" w:rsidP="0006142A">
            <w:pPr>
              <w:rPr>
                <w:rFonts w:cstheme="minorHAnsi"/>
                <w:color w:val="333333"/>
                <w:sz w:val="18"/>
                <w:szCs w:val="18"/>
              </w:rPr>
            </w:pPr>
            <w:r w:rsidRPr="007D6190">
              <w:rPr>
                <w:rFonts w:cstheme="minorHAnsi"/>
                <w:color w:val="333333"/>
                <w:sz w:val="18"/>
                <w:szCs w:val="18"/>
              </w:rPr>
              <w:t>Kinesiology, Recreation &amp; Sport Studies</w:t>
            </w:r>
          </w:p>
        </w:tc>
      </w:tr>
      <w:tr w:rsidR="007D6190" w:rsidRPr="007D6190" w14:paraId="6DCBADC6" w14:textId="77777777" w:rsidTr="29B4D6AB">
        <w:trPr>
          <w:trHeight w:val="480"/>
        </w:trPr>
        <w:tc>
          <w:tcPr>
            <w:tcW w:w="1793" w:type="dxa"/>
            <w:vAlign w:val="center"/>
            <w:hideMark/>
          </w:tcPr>
          <w:p w14:paraId="41F6D67A" w14:textId="77777777" w:rsidR="007726CA" w:rsidRPr="007D6190" w:rsidRDefault="007726CA" w:rsidP="0006142A">
            <w:pPr>
              <w:rPr>
                <w:rFonts w:cstheme="minorHAnsi"/>
                <w:color w:val="333333"/>
                <w:sz w:val="18"/>
                <w:szCs w:val="18"/>
              </w:rPr>
            </w:pPr>
            <w:r w:rsidRPr="007D6190">
              <w:rPr>
                <w:rFonts w:cstheme="minorHAnsi"/>
                <w:color w:val="333333"/>
                <w:sz w:val="18"/>
                <w:szCs w:val="18"/>
              </w:rPr>
              <w:t>Brad Day</w:t>
            </w:r>
          </w:p>
        </w:tc>
        <w:tc>
          <w:tcPr>
            <w:tcW w:w="3581" w:type="dxa"/>
            <w:vAlign w:val="center"/>
            <w:hideMark/>
          </w:tcPr>
          <w:p w14:paraId="358ECF3A"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Vice Chancellor for Research and Innovation Initiatives</w:t>
            </w:r>
          </w:p>
        </w:tc>
        <w:tc>
          <w:tcPr>
            <w:tcW w:w="749" w:type="dxa"/>
            <w:vAlign w:val="center"/>
            <w:hideMark/>
          </w:tcPr>
          <w:p w14:paraId="42B0B3CB"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0FEE56C7" w14:textId="77777777" w:rsidR="007726CA" w:rsidRPr="007D6190" w:rsidRDefault="007726CA" w:rsidP="0006142A">
            <w:pPr>
              <w:rPr>
                <w:rFonts w:cstheme="minorHAnsi"/>
                <w:color w:val="333333"/>
                <w:sz w:val="18"/>
                <w:szCs w:val="18"/>
              </w:rPr>
            </w:pPr>
          </w:p>
        </w:tc>
        <w:tc>
          <w:tcPr>
            <w:tcW w:w="2707" w:type="dxa"/>
            <w:vAlign w:val="center"/>
            <w:hideMark/>
          </w:tcPr>
          <w:p w14:paraId="4583D693" w14:textId="77777777" w:rsidR="007726CA" w:rsidRPr="007D6190" w:rsidRDefault="007726CA" w:rsidP="0006142A">
            <w:pPr>
              <w:rPr>
                <w:rFonts w:cstheme="minorHAnsi"/>
                <w:color w:val="333333"/>
                <w:sz w:val="18"/>
                <w:szCs w:val="18"/>
              </w:rPr>
            </w:pPr>
            <w:r w:rsidRPr="007D6190">
              <w:rPr>
                <w:rFonts w:cstheme="minorHAnsi"/>
                <w:color w:val="333333"/>
                <w:sz w:val="18"/>
                <w:szCs w:val="18"/>
              </w:rPr>
              <w:t>Office of Research, Innovation, and Economic Development</w:t>
            </w:r>
          </w:p>
        </w:tc>
      </w:tr>
      <w:tr w:rsidR="007D6190" w:rsidRPr="007D6190" w14:paraId="1B94670C" w14:textId="77777777" w:rsidTr="29B4D6AB">
        <w:trPr>
          <w:trHeight w:val="290"/>
        </w:trPr>
        <w:tc>
          <w:tcPr>
            <w:tcW w:w="1793" w:type="dxa"/>
            <w:vAlign w:val="center"/>
            <w:hideMark/>
          </w:tcPr>
          <w:p w14:paraId="39D6861B" w14:textId="77777777" w:rsidR="007726CA" w:rsidRPr="007D6190" w:rsidRDefault="007726CA" w:rsidP="0006142A">
            <w:pPr>
              <w:rPr>
                <w:rFonts w:cstheme="minorHAnsi"/>
                <w:color w:val="333333"/>
                <w:sz w:val="18"/>
                <w:szCs w:val="18"/>
              </w:rPr>
            </w:pPr>
            <w:r w:rsidRPr="007D6190">
              <w:rPr>
                <w:rFonts w:cstheme="minorHAnsi"/>
                <w:color w:val="333333"/>
                <w:sz w:val="18"/>
                <w:szCs w:val="18"/>
              </w:rPr>
              <w:t>Bill Dunne</w:t>
            </w:r>
          </w:p>
        </w:tc>
        <w:tc>
          <w:tcPr>
            <w:tcW w:w="3581" w:type="dxa"/>
            <w:vAlign w:val="center"/>
            <w:hideMark/>
          </w:tcPr>
          <w:p w14:paraId="75E39957"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Research &amp; Facilities</w:t>
            </w:r>
          </w:p>
        </w:tc>
        <w:tc>
          <w:tcPr>
            <w:tcW w:w="749" w:type="dxa"/>
            <w:vAlign w:val="center"/>
            <w:hideMark/>
          </w:tcPr>
          <w:p w14:paraId="377E8F26"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0D46780E" w14:textId="77777777" w:rsidR="007726CA" w:rsidRPr="007D6190" w:rsidRDefault="007726CA" w:rsidP="0006142A">
            <w:pPr>
              <w:rPr>
                <w:rFonts w:cstheme="minorHAnsi"/>
                <w:color w:val="333333"/>
                <w:sz w:val="18"/>
                <w:szCs w:val="18"/>
              </w:rPr>
            </w:pPr>
            <w:r w:rsidRPr="007D6190">
              <w:rPr>
                <w:rFonts w:cstheme="minorHAnsi"/>
                <w:color w:val="333333"/>
                <w:sz w:val="18"/>
                <w:szCs w:val="18"/>
              </w:rPr>
              <w:t>Tickle College of Engineering</w:t>
            </w:r>
          </w:p>
        </w:tc>
        <w:tc>
          <w:tcPr>
            <w:tcW w:w="2707" w:type="dxa"/>
            <w:vAlign w:val="center"/>
            <w:hideMark/>
          </w:tcPr>
          <w:p w14:paraId="63785CFE" w14:textId="77777777" w:rsidR="007726CA" w:rsidRPr="007D6190" w:rsidRDefault="007726CA" w:rsidP="0006142A">
            <w:pPr>
              <w:rPr>
                <w:rFonts w:cstheme="minorHAnsi"/>
                <w:color w:val="333333"/>
                <w:sz w:val="18"/>
                <w:szCs w:val="18"/>
              </w:rPr>
            </w:pPr>
            <w:r w:rsidRPr="007D6190">
              <w:rPr>
                <w:rFonts w:cstheme="minorHAnsi"/>
                <w:color w:val="333333"/>
                <w:sz w:val="18"/>
                <w:szCs w:val="18"/>
              </w:rPr>
              <w:t>Earth &amp; Planetary Sciences</w:t>
            </w:r>
          </w:p>
        </w:tc>
      </w:tr>
      <w:tr w:rsidR="007D6190" w:rsidRPr="007D6190" w14:paraId="64A9BAFC" w14:textId="77777777" w:rsidTr="29B4D6AB">
        <w:trPr>
          <w:trHeight w:val="290"/>
        </w:trPr>
        <w:tc>
          <w:tcPr>
            <w:tcW w:w="1793" w:type="dxa"/>
            <w:vAlign w:val="center"/>
            <w:hideMark/>
          </w:tcPr>
          <w:p w14:paraId="27420AFB" w14:textId="77777777" w:rsidR="007726CA" w:rsidRPr="007D6190" w:rsidRDefault="007726CA" w:rsidP="0006142A">
            <w:pPr>
              <w:rPr>
                <w:rFonts w:cstheme="minorHAnsi"/>
                <w:color w:val="333333"/>
                <w:sz w:val="18"/>
                <w:szCs w:val="18"/>
              </w:rPr>
            </w:pPr>
            <w:r w:rsidRPr="007D6190">
              <w:rPr>
                <w:rFonts w:cstheme="minorHAnsi"/>
                <w:color w:val="333333"/>
                <w:sz w:val="18"/>
                <w:szCs w:val="18"/>
              </w:rPr>
              <w:t>Nina Fefferman</w:t>
            </w:r>
          </w:p>
        </w:tc>
        <w:tc>
          <w:tcPr>
            <w:tcW w:w="3581" w:type="dxa"/>
            <w:vAlign w:val="center"/>
            <w:hideMark/>
          </w:tcPr>
          <w:p w14:paraId="2BAC0DEF" w14:textId="77777777" w:rsidR="007726CA" w:rsidRPr="007D6190" w:rsidRDefault="007726CA" w:rsidP="0006142A">
            <w:pPr>
              <w:rPr>
                <w:rFonts w:cstheme="minorHAnsi"/>
                <w:color w:val="333333"/>
                <w:sz w:val="18"/>
                <w:szCs w:val="18"/>
              </w:rPr>
            </w:pPr>
            <w:r w:rsidRPr="007D6190">
              <w:rPr>
                <w:rFonts w:cstheme="minorHAnsi"/>
                <w:color w:val="333333"/>
                <w:sz w:val="18"/>
                <w:szCs w:val="18"/>
              </w:rPr>
              <w:t>Professor, Director of NIMBioS</w:t>
            </w:r>
          </w:p>
        </w:tc>
        <w:tc>
          <w:tcPr>
            <w:tcW w:w="749" w:type="dxa"/>
            <w:vAlign w:val="center"/>
            <w:hideMark/>
          </w:tcPr>
          <w:p w14:paraId="029F5FFF"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373268C4" w14:textId="77777777" w:rsidR="007726CA" w:rsidRPr="007D6190" w:rsidRDefault="007726CA" w:rsidP="0006142A">
            <w:pPr>
              <w:rPr>
                <w:rFonts w:cstheme="minorHAnsi"/>
                <w:color w:val="333333"/>
                <w:sz w:val="18"/>
                <w:szCs w:val="18"/>
              </w:rPr>
            </w:pPr>
            <w:r w:rsidRPr="007D6190">
              <w:rPr>
                <w:rFonts w:cstheme="minorHAnsi"/>
                <w:color w:val="333333"/>
                <w:sz w:val="18"/>
                <w:szCs w:val="18"/>
              </w:rPr>
              <w:t>Arts &amp; Sciences</w:t>
            </w:r>
          </w:p>
        </w:tc>
        <w:tc>
          <w:tcPr>
            <w:tcW w:w="2707" w:type="dxa"/>
            <w:vAlign w:val="center"/>
            <w:hideMark/>
          </w:tcPr>
          <w:p w14:paraId="23EA0AB6" w14:textId="77777777" w:rsidR="007726CA" w:rsidRPr="007D6190" w:rsidRDefault="007726CA" w:rsidP="0006142A">
            <w:pPr>
              <w:rPr>
                <w:rFonts w:cstheme="minorHAnsi"/>
                <w:color w:val="333333"/>
                <w:sz w:val="18"/>
                <w:szCs w:val="18"/>
              </w:rPr>
            </w:pPr>
            <w:r w:rsidRPr="007D6190">
              <w:rPr>
                <w:rFonts w:cstheme="minorHAnsi"/>
                <w:color w:val="333333"/>
                <w:sz w:val="18"/>
                <w:szCs w:val="18"/>
              </w:rPr>
              <w:t>Ecology &amp; Evolutionary Biology</w:t>
            </w:r>
          </w:p>
        </w:tc>
      </w:tr>
      <w:tr w:rsidR="007D6190" w:rsidRPr="007D6190" w14:paraId="37BD3ACF" w14:textId="77777777" w:rsidTr="29B4D6AB">
        <w:trPr>
          <w:trHeight w:val="290"/>
        </w:trPr>
        <w:tc>
          <w:tcPr>
            <w:tcW w:w="1793" w:type="dxa"/>
            <w:vAlign w:val="center"/>
            <w:hideMark/>
          </w:tcPr>
          <w:p w14:paraId="5E7751B4" w14:textId="77777777" w:rsidR="007726CA" w:rsidRPr="007D6190" w:rsidRDefault="007726CA" w:rsidP="0006142A">
            <w:pPr>
              <w:rPr>
                <w:rFonts w:cstheme="minorHAnsi"/>
                <w:color w:val="333333"/>
                <w:sz w:val="18"/>
                <w:szCs w:val="18"/>
              </w:rPr>
            </w:pPr>
            <w:r w:rsidRPr="007D6190">
              <w:rPr>
                <w:rFonts w:cstheme="minorHAnsi"/>
                <w:color w:val="333333"/>
                <w:sz w:val="18"/>
                <w:szCs w:val="18"/>
              </w:rPr>
              <w:t>Elizabeth Fozo</w:t>
            </w:r>
          </w:p>
        </w:tc>
        <w:tc>
          <w:tcPr>
            <w:tcW w:w="3581" w:type="dxa"/>
            <w:vAlign w:val="center"/>
            <w:hideMark/>
          </w:tcPr>
          <w:p w14:paraId="22863F68"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w:t>
            </w:r>
          </w:p>
        </w:tc>
        <w:tc>
          <w:tcPr>
            <w:tcW w:w="749" w:type="dxa"/>
            <w:vAlign w:val="center"/>
            <w:hideMark/>
          </w:tcPr>
          <w:p w14:paraId="133B4A88"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64A6FD66" w14:textId="77777777" w:rsidR="007726CA" w:rsidRPr="007D6190" w:rsidRDefault="007726CA" w:rsidP="0006142A">
            <w:pPr>
              <w:rPr>
                <w:rFonts w:cstheme="minorHAnsi"/>
                <w:color w:val="333333"/>
                <w:sz w:val="18"/>
                <w:szCs w:val="18"/>
              </w:rPr>
            </w:pPr>
            <w:r w:rsidRPr="007D6190">
              <w:rPr>
                <w:rFonts w:cstheme="minorHAnsi"/>
                <w:color w:val="333333"/>
                <w:sz w:val="18"/>
                <w:szCs w:val="18"/>
              </w:rPr>
              <w:t>Arts &amp; Sciences</w:t>
            </w:r>
          </w:p>
        </w:tc>
        <w:tc>
          <w:tcPr>
            <w:tcW w:w="2707" w:type="dxa"/>
            <w:vAlign w:val="center"/>
            <w:hideMark/>
          </w:tcPr>
          <w:p w14:paraId="75542285" w14:textId="77777777" w:rsidR="007726CA" w:rsidRPr="007D6190" w:rsidRDefault="007726CA" w:rsidP="0006142A">
            <w:pPr>
              <w:rPr>
                <w:rFonts w:cstheme="minorHAnsi"/>
                <w:color w:val="333333"/>
                <w:sz w:val="18"/>
                <w:szCs w:val="18"/>
              </w:rPr>
            </w:pPr>
            <w:r w:rsidRPr="007D6190">
              <w:rPr>
                <w:rFonts w:cstheme="minorHAnsi"/>
                <w:color w:val="333333"/>
                <w:sz w:val="18"/>
                <w:szCs w:val="18"/>
              </w:rPr>
              <w:t>Microbiology</w:t>
            </w:r>
          </w:p>
        </w:tc>
      </w:tr>
      <w:tr w:rsidR="007D6190" w:rsidRPr="007D6190" w14:paraId="1C1D311E" w14:textId="77777777" w:rsidTr="29B4D6AB">
        <w:trPr>
          <w:trHeight w:val="480"/>
        </w:trPr>
        <w:tc>
          <w:tcPr>
            <w:tcW w:w="1793" w:type="dxa"/>
            <w:vAlign w:val="center"/>
            <w:hideMark/>
          </w:tcPr>
          <w:p w14:paraId="7185DFA7" w14:textId="77777777" w:rsidR="007726CA" w:rsidRPr="007D6190" w:rsidRDefault="007726CA" w:rsidP="0006142A">
            <w:pPr>
              <w:rPr>
                <w:rFonts w:cstheme="minorHAnsi"/>
                <w:color w:val="333333"/>
                <w:sz w:val="18"/>
                <w:szCs w:val="18"/>
              </w:rPr>
            </w:pPr>
            <w:r w:rsidRPr="007D6190">
              <w:rPr>
                <w:rFonts w:cstheme="minorHAnsi"/>
                <w:color w:val="333333"/>
                <w:sz w:val="18"/>
                <w:szCs w:val="18"/>
              </w:rPr>
              <w:t>Kristi Gordon</w:t>
            </w:r>
          </w:p>
        </w:tc>
        <w:tc>
          <w:tcPr>
            <w:tcW w:w="3581" w:type="dxa"/>
            <w:vAlign w:val="center"/>
            <w:hideMark/>
          </w:tcPr>
          <w:p w14:paraId="37E1FC4F"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of Academic Affairs and Engagement</w:t>
            </w:r>
          </w:p>
        </w:tc>
        <w:tc>
          <w:tcPr>
            <w:tcW w:w="749" w:type="dxa"/>
            <w:vAlign w:val="center"/>
            <w:hideMark/>
          </w:tcPr>
          <w:p w14:paraId="7399393D"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5835D17E" w14:textId="77777777" w:rsidR="007726CA" w:rsidRPr="007D6190" w:rsidRDefault="007726CA" w:rsidP="0006142A">
            <w:pPr>
              <w:rPr>
                <w:rFonts w:cstheme="minorHAnsi"/>
                <w:color w:val="333333"/>
                <w:sz w:val="18"/>
                <w:szCs w:val="18"/>
              </w:rPr>
            </w:pPr>
            <w:r w:rsidRPr="007D6190">
              <w:rPr>
                <w:rFonts w:cstheme="minorHAnsi"/>
                <w:color w:val="333333"/>
                <w:sz w:val="18"/>
                <w:szCs w:val="18"/>
              </w:rPr>
              <w:t>Education, Health, and Human Sciences</w:t>
            </w:r>
          </w:p>
        </w:tc>
        <w:tc>
          <w:tcPr>
            <w:tcW w:w="2707" w:type="dxa"/>
            <w:vAlign w:val="center"/>
            <w:hideMark/>
          </w:tcPr>
          <w:p w14:paraId="23B2C430" w14:textId="77777777" w:rsidR="007726CA" w:rsidRPr="007D6190" w:rsidRDefault="007726CA" w:rsidP="0006142A">
            <w:pPr>
              <w:rPr>
                <w:rFonts w:cstheme="minorHAnsi"/>
                <w:color w:val="333333"/>
                <w:sz w:val="18"/>
                <w:szCs w:val="18"/>
              </w:rPr>
            </w:pPr>
            <w:r w:rsidRPr="007D6190">
              <w:rPr>
                <w:rFonts w:cstheme="minorHAnsi"/>
                <w:color w:val="333333"/>
                <w:sz w:val="18"/>
                <w:szCs w:val="18"/>
              </w:rPr>
              <w:t>Child and Family Studies</w:t>
            </w:r>
          </w:p>
        </w:tc>
      </w:tr>
      <w:tr w:rsidR="007D6190" w:rsidRPr="007D6190" w14:paraId="43A908FD" w14:textId="77777777" w:rsidTr="29B4D6AB">
        <w:trPr>
          <w:trHeight w:val="290"/>
        </w:trPr>
        <w:tc>
          <w:tcPr>
            <w:tcW w:w="1793" w:type="dxa"/>
            <w:vAlign w:val="center"/>
            <w:hideMark/>
          </w:tcPr>
          <w:p w14:paraId="26F210E9" w14:textId="77777777" w:rsidR="007726CA" w:rsidRPr="007D6190" w:rsidRDefault="007726CA" w:rsidP="0006142A">
            <w:pPr>
              <w:rPr>
                <w:rFonts w:cstheme="minorHAnsi"/>
                <w:color w:val="333333"/>
                <w:sz w:val="18"/>
                <w:szCs w:val="18"/>
              </w:rPr>
            </w:pPr>
            <w:r w:rsidRPr="007D6190">
              <w:rPr>
                <w:rFonts w:cstheme="minorHAnsi"/>
                <w:color w:val="333333"/>
                <w:sz w:val="18"/>
                <w:szCs w:val="18"/>
              </w:rPr>
              <w:t>Paul Hauptman</w:t>
            </w:r>
          </w:p>
        </w:tc>
        <w:tc>
          <w:tcPr>
            <w:tcW w:w="3581" w:type="dxa"/>
            <w:vAlign w:val="center"/>
            <w:hideMark/>
          </w:tcPr>
          <w:p w14:paraId="2F7F7949" w14:textId="77777777" w:rsidR="007726CA" w:rsidRPr="007D6190" w:rsidRDefault="007726CA" w:rsidP="0006142A">
            <w:pPr>
              <w:rPr>
                <w:rFonts w:cstheme="minorHAnsi"/>
                <w:color w:val="333333"/>
                <w:sz w:val="18"/>
                <w:szCs w:val="18"/>
              </w:rPr>
            </w:pPr>
            <w:r w:rsidRPr="007D6190">
              <w:rPr>
                <w:rFonts w:cstheme="minorHAnsi"/>
                <w:color w:val="333333"/>
                <w:sz w:val="18"/>
                <w:szCs w:val="18"/>
              </w:rPr>
              <w:t>Dean, Graduate School of Medicine</w:t>
            </w:r>
          </w:p>
        </w:tc>
        <w:tc>
          <w:tcPr>
            <w:tcW w:w="749" w:type="dxa"/>
            <w:vAlign w:val="center"/>
            <w:hideMark/>
          </w:tcPr>
          <w:p w14:paraId="485CB9AA"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UTMC</w:t>
            </w:r>
          </w:p>
        </w:tc>
        <w:tc>
          <w:tcPr>
            <w:tcW w:w="2550" w:type="dxa"/>
            <w:vAlign w:val="center"/>
            <w:hideMark/>
          </w:tcPr>
          <w:p w14:paraId="284B87ED" w14:textId="77777777" w:rsidR="007726CA" w:rsidRPr="007D6190" w:rsidRDefault="007726CA" w:rsidP="0006142A">
            <w:pPr>
              <w:rPr>
                <w:rFonts w:cstheme="minorHAnsi"/>
                <w:color w:val="333333"/>
                <w:sz w:val="18"/>
                <w:szCs w:val="18"/>
              </w:rPr>
            </w:pPr>
            <w:r w:rsidRPr="007D6190">
              <w:rPr>
                <w:rFonts w:cstheme="minorHAnsi"/>
                <w:color w:val="333333"/>
                <w:sz w:val="18"/>
                <w:szCs w:val="18"/>
              </w:rPr>
              <w:t>Graduate School of Medicine</w:t>
            </w:r>
          </w:p>
        </w:tc>
        <w:tc>
          <w:tcPr>
            <w:tcW w:w="2707" w:type="dxa"/>
            <w:vAlign w:val="center"/>
            <w:hideMark/>
          </w:tcPr>
          <w:p w14:paraId="74AA486A" w14:textId="77777777" w:rsidR="007726CA" w:rsidRPr="007D6190" w:rsidRDefault="007726CA" w:rsidP="0006142A">
            <w:pPr>
              <w:rPr>
                <w:rFonts w:cstheme="minorHAnsi"/>
                <w:color w:val="333333"/>
                <w:sz w:val="18"/>
                <w:szCs w:val="18"/>
              </w:rPr>
            </w:pPr>
          </w:p>
        </w:tc>
      </w:tr>
      <w:tr w:rsidR="007D6190" w:rsidRPr="007D6190" w14:paraId="29B9B078" w14:textId="77777777" w:rsidTr="29B4D6AB">
        <w:trPr>
          <w:trHeight w:val="480"/>
        </w:trPr>
        <w:tc>
          <w:tcPr>
            <w:tcW w:w="1793" w:type="dxa"/>
            <w:vAlign w:val="center"/>
            <w:hideMark/>
          </w:tcPr>
          <w:p w14:paraId="46CA9CC3" w14:textId="77777777" w:rsidR="007726CA" w:rsidRPr="007D6190" w:rsidRDefault="007726CA" w:rsidP="0006142A">
            <w:pPr>
              <w:rPr>
                <w:rFonts w:cstheme="minorHAnsi"/>
                <w:color w:val="333333"/>
                <w:sz w:val="18"/>
                <w:szCs w:val="18"/>
              </w:rPr>
            </w:pPr>
            <w:r w:rsidRPr="007D6190">
              <w:rPr>
                <w:rFonts w:cstheme="minorHAnsi"/>
                <w:color w:val="333333"/>
                <w:sz w:val="18"/>
                <w:szCs w:val="18"/>
              </w:rPr>
              <w:t>Ozlem Kilic</w:t>
            </w:r>
          </w:p>
        </w:tc>
        <w:tc>
          <w:tcPr>
            <w:tcW w:w="3581" w:type="dxa"/>
            <w:vAlign w:val="center"/>
            <w:hideMark/>
          </w:tcPr>
          <w:p w14:paraId="65ECD049"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for Academic and Student Affairs</w:t>
            </w:r>
          </w:p>
        </w:tc>
        <w:tc>
          <w:tcPr>
            <w:tcW w:w="749" w:type="dxa"/>
            <w:vAlign w:val="center"/>
            <w:hideMark/>
          </w:tcPr>
          <w:p w14:paraId="48FF6C7E"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09F1EDCD" w14:textId="77777777" w:rsidR="007726CA" w:rsidRPr="007D6190" w:rsidRDefault="007726CA" w:rsidP="0006142A">
            <w:pPr>
              <w:rPr>
                <w:rFonts w:cstheme="minorHAnsi"/>
                <w:color w:val="333333"/>
                <w:sz w:val="18"/>
                <w:szCs w:val="18"/>
              </w:rPr>
            </w:pPr>
            <w:r w:rsidRPr="007D6190">
              <w:rPr>
                <w:rFonts w:cstheme="minorHAnsi"/>
                <w:color w:val="333333"/>
                <w:sz w:val="18"/>
                <w:szCs w:val="18"/>
              </w:rPr>
              <w:t>Tickle College of Engineering</w:t>
            </w:r>
          </w:p>
        </w:tc>
        <w:tc>
          <w:tcPr>
            <w:tcW w:w="2707" w:type="dxa"/>
            <w:vAlign w:val="center"/>
            <w:hideMark/>
          </w:tcPr>
          <w:p w14:paraId="213C84A7" w14:textId="77777777" w:rsidR="007726CA" w:rsidRPr="007D6190" w:rsidRDefault="007726CA" w:rsidP="0006142A">
            <w:pPr>
              <w:rPr>
                <w:rFonts w:cstheme="minorHAnsi"/>
                <w:color w:val="333333"/>
                <w:sz w:val="18"/>
                <w:szCs w:val="18"/>
              </w:rPr>
            </w:pPr>
            <w:r w:rsidRPr="007D6190">
              <w:rPr>
                <w:rFonts w:cstheme="minorHAnsi"/>
                <w:color w:val="333333"/>
                <w:sz w:val="18"/>
                <w:szCs w:val="18"/>
              </w:rPr>
              <w:t>Electrical Engineering and Computer Science</w:t>
            </w:r>
          </w:p>
        </w:tc>
      </w:tr>
      <w:tr w:rsidR="007D6190" w:rsidRPr="007D6190" w14:paraId="792F5EA5" w14:textId="77777777" w:rsidTr="29B4D6AB">
        <w:trPr>
          <w:trHeight w:val="480"/>
        </w:trPr>
        <w:tc>
          <w:tcPr>
            <w:tcW w:w="1793" w:type="dxa"/>
            <w:vAlign w:val="center"/>
            <w:hideMark/>
          </w:tcPr>
          <w:p w14:paraId="53B3AF1A" w14:textId="77777777" w:rsidR="007726CA" w:rsidRPr="007D6190" w:rsidRDefault="007726CA" w:rsidP="0006142A">
            <w:pPr>
              <w:rPr>
                <w:rFonts w:cstheme="minorHAnsi"/>
                <w:color w:val="333333"/>
                <w:sz w:val="18"/>
                <w:szCs w:val="18"/>
              </w:rPr>
            </w:pPr>
            <w:r w:rsidRPr="007D6190">
              <w:rPr>
                <w:rFonts w:cstheme="minorHAnsi"/>
                <w:color w:val="333333"/>
                <w:sz w:val="18"/>
                <w:szCs w:val="18"/>
              </w:rPr>
              <w:t>Anahita Khojandi</w:t>
            </w:r>
          </w:p>
        </w:tc>
        <w:tc>
          <w:tcPr>
            <w:tcW w:w="3581" w:type="dxa"/>
            <w:vAlign w:val="center"/>
            <w:hideMark/>
          </w:tcPr>
          <w:p w14:paraId="2F516B89"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 Director of the RME Program</w:t>
            </w:r>
          </w:p>
        </w:tc>
        <w:tc>
          <w:tcPr>
            <w:tcW w:w="749" w:type="dxa"/>
            <w:vAlign w:val="center"/>
            <w:hideMark/>
          </w:tcPr>
          <w:p w14:paraId="6197409B"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02967259" w14:textId="77777777" w:rsidR="007726CA" w:rsidRPr="007D6190" w:rsidRDefault="007726CA" w:rsidP="0006142A">
            <w:pPr>
              <w:rPr>
                <w:rFonts w:cstheme="minorHAnsi"/>
                <w:color w:val="333333"/>
                <w:sz w:val="18"/>
                <w:szCs w:val="18"/>
              </w:rPr>
            </w:pPr>
            <w:r w:rsidRPr="007D6190">
              <w:rPr>
                <w:rFonts w:cstheme="minorHAnsi"/>
                <w:color w:val="333333"/>
                <w:sz w:val="18"/>
                <w:szCs w:val="18"/>
              </w:rPr>
              <w:t>Tickle College of Engineering</w:t>
            </w:r>
          </w:p>
        </w:tc>
        <w:tc>
          <w:tcPr>
            <w:tcW w:w="2707" w:type="dxa"/>
            <w:vAlign w:val="center"/>
            <w:hideMark/>
          </w:tcPr>
          <w:p w14:paraId="60AD735B" w14:textId="77777777" w:rsidR="007726CA" w:rsidRPr="007D6190" w:rsidRDefault="007726CA" w:rsidP="0006142A">
            <w:pPr>
              <w:rPr>
                <w:rFonts w:cstheme="minorHAnsi"/>
                <w:color w:val="333333"/>
                <w:sz w:val="18"/>
                <w:szCs w:val="18"/>
              </w:rPr>
            </w:pPr>
            <w:r w:rsidRPr="007D6190">
              <w:rPr>
                <w:rFonts w:cstheme="minorHAnsi"/>
                <w:color w:val="333333"/>
                <w:sz w:val="18"/>
                <w:szCs w:val="18"/>
              </w:rPr>
              <w:t>Industrial &amp; Systems Engineering</w:t>
            </w:r>
          </w:p>
        </w:tc>
      </w:tr>
      <w:tr w:rsidR="007D6190" w:rsidRPr="007D6190" w14:paraId="7AED6BDC" w14:textId="77777777" w:rsidTr="29B4D6AB">
        <w:trPr>
          <w:trHeight w:val="480"/>
        </w:trPr>
        <w:tc>
          <w:tcPr>
            <w:tcW w:w="1793" w:type="dxa"/>
            <w:vAlign w:val="center"/>
            <w:hideMark/>
          </w:tcPr>
          <w:p w14:paraId="294EE910" w14:textId="77777777" w:rsidR="007726CA" w:rsidRPr="007D6190" w:rsidRDefault="007726CA" w:rsidP="0006142A">
            <w:pPr>
              <w:rPr>
                <w:rFonts w:cstheme="minorHAnsi"/>
                <w:color w:val="333333"/>
                <w:sz w:val="18"/>
                <w:szCs w:val="18"/>
              </w:rPr>
            </w:pPr>
            <w:r w:rsidRPr="007D6190">
              <w:rPr>
                <w:rFonts w:cstheme="minorHAnsi"/>
                <w:color w:val="333333"/>
                <w:sz w:val="18"/>
                <w:szCs w:val="18"/>
              </w:rPr>
              <w:t>Nicole McFarlane</w:t>
            </w:r>
          </w:p>
        </w:tc>
        <w:tc>
          <w:tcPr>
            <w:tcW w:w="3581" w:type="dxa"/>
            <w:vAlign w:val="center"/>
            <w:hideMark/>
          </w:tcPr>
          <w:p w14:paraId="534FCDDF"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w:t>
            </w:r>
          </w:p>
        </w:tc>
        <w:tc>
          <w:tcPr>
            <w:tcW w:w="749" w:type="dxa"/>
            <w:vAlign w:val="center"/>
            <w:hideMark/>
          </w:tcPr>
          <w:p w14:paraId="3799D3A8"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2359A03C" w14:textId="77777777" w:rsidR="007726CA" w:rsidRPr="007D6190" w:rsidRDefault="007726CA" w:rsidP="0006142A">
            <w:pPr>
              <w:rPr>
                <w:rFonts w:cstheme="minorHAnsi"/>
                <w:color w:val="333333"/>
                <w:sz w:val="18"/>
                <w:szCs w:val="18"/>
              </w:rPr>
            </w:pPr>
            <w:r w:rsidRPr="007D6190">
              <w:rPr>
                <w:rFonts w:cstheme="minorHAnsi"/>
                <w:color w:val="333333"/>
                <w:sz w:val="18"/>
                <w:szCs w:val="18"/>
              </w:rPr>
              <w:t>Tickle College of Engineering</w:t>
            </w:r>
          </w:p>
        </w:tc>
        <w:tc>
          <w:tcPr>
            <w:tcW w:w="2707" w:type="dxa"/>
            <w:vAlign w:val="center"/>
            <w:hideMark/>
          </w:tcPr>
          <w:p w14:paraId="4064ED39" w14:textId="77777777" w:rsidR="007726CA" w:rsidRPr="007D6190" w:rsidRDefault="007726CA" w:rsidP="0006142A">
            <w:pPr>
              <w:rPr>
                <w:rFonts w:cstheme="minorHAnsi"/>
                <w:color w:val="333333"/>
                <w:sz w:val="18"/>
                <w:szCs w:val="18"/>
              </w:rPr>
            </w:pPr>
            <w:r w:rsidRPr="007D6190">
              <w:rPr>
                <w:rFonts w:cstheme="minorHAnsi"/>
                <w:color w:val="333333"/>
                <w:sz w:val="18"/>
                <w:szCs w:val="18"/>
              </w:rPr>
              <w:t>Electrical Engineering and Computer Science</w:t>
            </w:r>
          </w:p>
        </w:tc>
      </w:tr>
      <w:tr w:rsidR="007D6190" w:rsidRPr="007D6190" w14:paraId="593E485D" w14:textId="77777777" w:rsidTr="29B4D6AB">
        <w:trPr>
          <w:trHeight w:val="290"/>
        </w:trPr>
        <w:tc>
          <w:tcPr>
            <w:tcW w:w="1793" w:type="dxa"/>
            <w:vAlign w:val="center"/>
            <w:hideMark/>
          </w:tcPr>
          <w:p w14:paraId="014FD40E" w14:textId="77777777" w:rsidR="007726CA" w:rsidRPr="007D6190" w:rsidRDefault="007726CA" w:rsidP="0006142A">
            <w:pPr>
              <w:rPr>
                <w:rFonts w:cstheme="minorHAnsi"/>
                <w:color w:val="333333"/>
                <w:sz w:val="18"/>
                <w:szCs w:val="18"/>
              </w:rPr>
            </w:pPr>
            <w:r w:rsidRPr="007D6190">
              <w:rPr>
                <w:rFonts w:cstheme="minorHAnsi"/>
                <w:color w:val="333333"/>
                <w:sz w:val="18"/>
                <w:szCs w:val="18"/>
              </w:rPr>
              <w:t>Larry McKay</w:t>
            </w:r>
          </w:p>
        </w:tc>
        <w:tc>
          <w:tcPr>
            <w:tcW w:w="3581" w:type="dxa"/>
            <w:vAlign w:val="center"/>
            <w:hideMark/>
          </w:tcPr>
          <w:p w14:paraId="6E86DDBF"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for Research and Facilities</w:t>
            </w:r>
          </w:p>
        </w:tc>
        <w:tc>
          <w:tcPr>
            <w:tcW w:w="749" w:type="dxa"/>
            <w:vAlign w:val="center"/>
            <w:hideMark/>
          </w:tcPr>
          <w:p w14:paraId="46F5DF39"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6181763B" w14:textId="77777777" w:rsidR="007726CA" w:rsidRPr="007D6190" w:rsidRDefault="007726CA" w:rsidP="0006142A">
            <w:pPr>
              <w:rPr>
                <w:rFonts w:cstheme="minorHAnsi"/>
                <w:color w:val="333333"/>
                <w:sz w:val="18"/>
                <w:szCs w:val="18"/>
              </w:rPr>
            </w:pPr>
            <w:r w:rsidRPr="007D6190">
              <w:rPr>
                <w:rFonts w:cstheme="minorHAnsi"/>
                <w:color w:val="333333"/>
                <w:sz w:val="18"/>
                <w:szCs w:val="18"/>
              </w:rPr>
              <w:t>Arts &amp; Sciences</w:t>
            </w:r>
          </w:p>
        </w:tc>
        <w:tc>
          <w:tcPr>
            <w:tcW w:w="2707" w:type="dxa"/>
            <w:vAlign w:val="center"/>
            <w:hideMark/>
          </w:tcPr>
          <w:p w14:paraId="3EA19E2F" w14:textId="77777777" w:rsidR="007726CA" w:rsidRPr="007D6190" w:rsidRDefault="007726CA" w:rsidP="0006142A">
            <w:pPr>
              <w:rPr>
                <w:rFonts w:cstheme="minorHAnsi"/>
                <w:color w:val="333333"/>
                <w:sz w:val="18"/>
                <w:szCs w:val="18"/>
              </w:rPr>
            </w:pPr>
            <w:r w:rsidRPr="007D6190">
              <w:rPr>
                <w:rFonts w:cstheme="minorHAnsi"/>
                <w:color w:val="333333"/>
                <w:sz w:val="18"/>
                <w:szCs w:val="18"/>
              </w:rPr>
              <w:t>Earth and Planetary Sciences</w:t>
            </w:r>
          </w:p>
        </w:tc>
      </w:tr>
      <w:tr w:rsidR="007D6190" w:rsidRPr="007D6190" w14:paraId="0A96F3D9" w14:textId="77777777" w:rsidTr="29B4D6AB">
        <w:trPr>
          <w:trHeight w:val="480"/>
        </w:trPr>
        <w:tc>
          <w:tcPr>
            <w:tcW w:w="1793" w:type="dxa"/>
            <w:vAlign w:val="center"/>
            <w:hideMark/>
          </w:tcPr>
          <w:p w14:paraId="456B0914" w14:textId="77777777" w:rsidR="007726CA" w:rsidRPr="007D6190" w:rsidRDefault="007726CA" w:rsidP="0006142A">
            <w:pPr>
              <w:rPr>
                <w:rFonts w:cstheme="minorHAnsi"/>
                <w:color w:val="333333"/>
                <w:sz w:val="18"/>
                <w:szCs w:val="18"/>
              </w:rPr>
            </w:pPr>
            <w:r w:rsidRPr="007D6190">
              <w:rPr>
                <w:rFonts w:cstheme="minorHAnsi"/>
                <w:color w:val="333333"/>
                <w:sz w:val="18"/>
                <w:szCs w:val="18"/>
              </w:rPr>
              <w:t>Deb Miller</w:t>
            </w:r>
          </w:p>
        </w:tc>
        <w:tc>
          <w:tcPr>
            <w:tcW w:w="3581" w:type="dxa"/>
            <w:vAlign w:val="center"/>
            <w:hideMark/>
          </w:tcPr>
          <w:p w14:paraId="36481052" w14:textId="77777777" w:rsidR="007726CA" w:rsidRPr="007D6190" w:rsidRDefault="007726CA" w:rsidP="0006142A">
            <w:pPr>
              <w:rPr>
                <w:rFonts w:cstheme="minorHAnsi"/>
                <w:color w:val="333333"/>
                <w:sz w:val="18"/>
                <w:szCs w:val="18"/>
              </w:rPr>
            </w:pPr>
            <w:r w:rsidRPr="007D6190">
              <w:rPr>
                <w:rFonts w:cstheme="minorHAnsi"/>
                <w:color w:val="333333"/>
                <w:sz w:val="18"/>
                <w:szCs w:val="18"/>
              </w:rPr>
              <w:t>Professor, Director of the University of Tennessee One Health Initiative</w:t>
            </w:r>
          </w:p>
        </w:tc>
        <w:tc>
          <w:tcPr>
            <w:tcW w:w="749" w:type="dxa"/>
            <w:vAlign w:val="center"/>
            <w:hideMark/>
          </w:tcPr>
          <w:p w14:paraId="05A6DB48"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UTIA</w:t>
            </w:r>
          </w:p>
        </w:tc>
        <w:tc>
          <w:tcPr>
            <w:tcW w:w="2550" w:type="dxa"/>
            <w:vAlign w:val="center"/>
            <w:hideMark/>
          </w:tcPr>
          <w:p w14:paraId="6D370330" w14:textId="2D2A1AFA" w:rsidR="007726CA" w:rsidRPr="007D6190" w:rsidRDefault="5BB8EF5D" w:rsidP="29B4D6AB">
            <w:pPr>
              <w:rPr>
                <w:color w:val="333333"/>
                <w:sz w:val="18"/>
                <w:szCs w:val="18"/>
              </w:rPr>
            </w:pPr>
            <w:r w:rsidRPr="29B4D6AB">
              <w:rPr>
                <w:color w:val="333333"/>
                <w:sz w:val="18"/>
                <w:szCs w:val="18"/>
              </w:rPr>
              <w:t>Veterinary Medicine and Herbert</w:t>
            </w:r>
          </w:p>
        </w:tc>
        <w:tc>
          <w:tcPr>
            <w:tcW w:w="2707" w:type="dxa"/>
            <w:vAlign w:val="center"/>
            <w:hideMark/>
          </w:tcPr>
          <w:p w14:paraId="728244D1" w14:textId="46B11631" w:rsidR="007726CA" w:rsidRPr="007D6190" w:rsidRDefault="5BB8EF5D" w:rsidP="29B4D6AB">
            <w:pPr>
              <w:rPr>
                <w:color w:val="333333"/>
                <w:sz w:val="18"/>
                <w:szCs w:val="18"/>
              </w:rPr>
            </w:pPr>
            <w:r w:rsidRPr="29B4D6AB">
              <w:rPr>
                <w:color w:val="333333"/>
                <w:sz w:val="18"/>
                <w:szCs w:val="18"/>
              </w:rPr>
              <w:t>Biomedical &amp; Diagnostic Sciences and Forestry, Wildlife and Fisheries</w:t>
            </w:r>
          </w:p>
        </w:tc>
      </w:tr>
      <w:tr w:rsidR="007D6190" w:rsidRPr="007D6190" w14:paraId="5D518EB0" w14:textId="77777777" w:rsidTr="29B4D6AB">
        <w:trPr>
          <w:trHeight w:val="290"/>
        </w:trPr>
        <w:tc>
          <w:tcPr>
            <w:tcW w:w="1793" w:type="dxa"/>
            <w:vAlign w:val="center"/>
            <w:hideMark/>
          </w:tcPr>
          <w:p w14:paraId="5C15914A" w14:textId="77777777" w:rsidR="007726CA" w:rsidRPr="007D6190" w:rsidRDefault="007726CA" w:rsidP="0006142A">
            <w:pPr>
              <w:rPr>
                <w:rFonts w:cstheme="minorHAnsi"/>
                <w:color w:val="333333"/>
                <w:sz w:val="18"/>
                <w:szCs w:val="18"/>
              </w:rPr>
            </w:pPr>
            <w:r w:rsidRPr="007D6190">
              <w:rPr>
                <w:rFonts w:cstheme="minorHAnsi"/>
                <w:color w:val="333333"/>
                <w:sz w:val="18"/>
                <w:szCs w:val="18"/>
              </w:rPr>
              <w:t>Jen Miller</w:t>
            </w:r>
          </w:p>
        </w:tc>
        <w:tc>
          <w:tcPr>
            <w:tcW w:w="3581" w:type="dxa"/>
            <w:vAlign w:val="center"/>
            <w:hideMark/>
          </w:tcPr>
          <w:p w14:paraId="4273AC55"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Assistant Professor</w:t>
            </w:r>
          </w:p>
        </w:tc>
        <w:tc>
          <w:tcPr>
            <w:tcW w:w="749" w:type="dxa"/>
            <w:vAlign w:val="center"/>
            <w:hideMark/>
          </w:tcPr>
          <w:p w14:paraId="6AA71AA8"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27B6A0CF" w14:textId="77777777" w:rsidR="007726CA" w:rsidRPr="007D6190" w:rsidRDefault="007726CA" w:rsidP="0006142A">
            <w:pPr>
              <w:rPr>
                <w:rFonts w:cstheme="minorHAnsi"/>
                <w:color w:val="333333"/>
                <w:sz w:val="18"/>
                <w:szCs w:val="18"/>
              </w:rPr>
            </w:pPr>
            <w:r w:rsidRPr="007D6190">
              <w:rPr>
                <w:rFonts w:cstheme="minorHAnsi"/>
                <w:color w:val="333333"/>
                <w:sz w:val="18"/>
                <w:szCs w:val="18"/>
              </w:rPr>
              <w:t>Nursing</w:t>
            </w:r>
          </w:p>
        </w:tc>
        <w:tc>
          <w:tcPr>
            <w:tcW w:w="2707" w:type="dxa"/>
            <w:vAlign w:val="center"/>
            <w:hideMark/>
          </w:tcPr>
          <w:p w14:paraId="2443EFC1" w14:textId="77777777" w:rsidR="007726CA" w:rsidRPr="007D6190" w:rsidRDefault="007726CA" w:rsidP="0006142A">
            <w:pPr>
              <w:rPr>
                <w:rFonts w:cstheme="minorHAnsi"/>
                <w:color w:val="333333"/>
                <w:sz w:val="18"/>
                <w:szCs w:val="18"/>
              </w:rPr>
            </w:pPr>
          </w:p>
        </w:tc>
      </w:tr>
      <w:tr w:rsidR="007D6190" w:rsidRPr="007D6190" w14:paraId="1DBA62EA" w14:textId="77777777" w:rsidTr="29B4D6AB">
        <w:trPr>
          <w:trHeight w:val="290"/>
        </w:trPr>
        <w:tc>
          <w:tcPr>
            <w:tcW w:w="1793" w:type="dxa"/>
            <w:vAlign w:val="center"/>
            <w:hideMark/>
          </w:tcPr>
          <w:p w14:paraId="1CDBCC08" w14:textId="77777777" w:rsidR="007726CA" w:rsidRPr="007D6190" w:rsidRDefault="007726CA" w:rsidP="0006142A">
            <w:pPr>
              <w:rPr>
                <w:rFonts w:cstheme="minorHAnsi"/>
                <w:color w:val="333333"/>
                <w:sz w:val="18"/>
                <w:szCs w:val="18"/>
              </w:rPr>
            </w:pPr>
            <w:r w:rsidRPr="007D6190">
              <w:rPr>
                <w:rFonts w:cstheme="minorHAnsi"/>
                <w:color w:val="333333"/>
                <w:sz w:val="18"/>
                <w:szCs w:val="18"/>
              </w:rPr>
              <w:t>Todd Moore</w:t>
            </w:r>
          </w:p>
        </w:tc>
        <w:tc>
          <w:tcPr>
            <w:tcW w:w="3581" w:type="dxa"/>
            <w:vAlign w:val="center"/>
            <w:hideMark/>
          </w:tcPr>
          <w:p w14:paraId="372F1D6F"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for Academic Programs</w:t>
            </w:r>
          </w:p>
        </w:tc>
        <w:tc>
          <w:tcPr>
            <w:tcW w:w="749" w:type="dxa"/>
            <w:vAlign w:val="center"/>
            <w:hideMark/>
          </w:tcPr>
          <w:p w14:paraId="2588EC97"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10E9185A" w14:textId="77777777" w:rsidR="007726CA" w:rsidRPr="007D6190" w:rsidRDefault="007726CA" w:rsidP="0006142A">
            <w:pPr>
              <w:rPr>
                <w:rFonts w:cstheme="minorHAnsi"/>
                <w:color w:val="333333"/>
                <w:sz w:val="18"/>
                <w:szCs w:val="18"/>
              </w:rPr>
            </w:pPr>
            <w:r w:rsidRPr="007D6190">
              <w:rPr>
                <w:rFonts w:cstheme="minorHAnsi"/>
                <w:color w:val="333333"/>
                <w:sz w:val="18"/>
                <w:szCs w:val="18"/>
              </w:rPr>
              <w:t>Arts &amp; Sciences</w:t>
            </w:r>
          </w:p>
        </w:tc>
        <w:tc>
          <w:tcPr>
            <w:tcW w:w="2707" w:type="dxa"/>
            <w:vAlign w:val="center"/>
            <w:hideMark/>
          </w:tcPr>
          <w:p w14:paraId="5957F0B6" w14:textId="77777777" w:rsidR="007726CA" w:rsidRPr="007D6190" w:rsidRDefault="007726CA" w:rsidP="0006142A">
            <w:pPr>
              <w:rPr>
                <w:rFonts w:cstheme="minorHAnsi"/>
                <w:color w:val="333333"/>
                <w:sz w:val="18"/>
                <w:szCs w:val="18"/>
              </w:rPr>
            </w:pPr>
            <w:r w:rsidRPr="007D6190">
              <w:rPr>
                <w:rFonts w:cstheme="minorHAnsi"/>
                <w:color w:val="333333"/>
                <w:sz w:val="18"/>
                <w:szCs w:val="18"/>
              </w:rPr>
              <w:t>Psychology</w:t>
            </w:r>
          </w:p>
        </w:tc>
      </w:tr>
      <w:tr w:rsidR="007D6190" w:rsidRPr="007D6190" w14:paraId="5DC6CE3F" w14:textId="77777777" w:rsidTr="29B4D6AB">
        <w:trPr>
          <w:trHeight w:val="480"/>
        </w:trPr>
        <w:tc>
          <w:tcPr>
            <w:tcW w:w="1793" w:type="dxa"/>
            <w:vAlign w:val="center"/>
            <w:hideMark/>
          </w:tcPr>
          <w:p w14:paraId="12717AF6" w14:textId="52D44022" w:rsidR="007726CA" w:rsidRPr="007D6190" w:rsidRDefault="5BB8EF5D" w:rsidP="29B4D6AB">
            <w:pPr>
              <w:rPr>
                <w:color w:val="333333"/>
                <w:sz w:val="18"/>
                <w:szCs w:val="18"/>
              </w:rPr>
            </w:pPr>
            <w:r w:rsidRPr="29B4D6AB">
              <w:rPr>
                <w:color w:val="333333"/>
                <w:sz w:val="18"/>
                <w:szCs w:val="18"/>
              </w:rPr>
              <w:t>Carole R. Myers</w:t>
            </w:r>
          </w:p>
        </w:tc>
        <w:tc>
          <w:tcPr>
            <w:tcW w:w="3581" w:type="dxa"/>
            <w:vAlign w:val="center"/>
            <w:hideMark/>
          </w:tcPr>
          <w:p w14:paraId="2686DB94" w14:textId="77777777" w:rsidR="007726CA" w:rsidRPr="007D6190" w:rsidRDefault="007726CA" w:rsidP="0006142A">
            <w:pPr>
              <w:rPr>
                <w:rFonts w:cstheme="minorHAnsi"/>
                <w:color w:val="333333"/>
                <w:sz w:val="18"/>
                <w:szCs w:val="18"/>
              </w:rPr>
            </w:pPr>
            <w:r w:rsidRPr="007D6190">
              <w:rPr>
                <w:rFonts w:cstheme="minorHAnsi"/>
                <w:color w:val="333333"/>
                <w:sz w:val="18"/>
                <w:szCs w:val="18"/>
              </w:rPr>
              <w:t>Professor, Associate Director of the University of Tennessee One Health Initiative</w:t>
            </w:r>
          </w:p>
        </w:tc>
        <w:tc>
          <w:tcPr>
            <w:tcW w:w="749" w:type="dxa"/>
            <w:vAlign w:val="center"/>
            <w:hideMark/>
          </w:tcPr>
          <w:p w14:paraId="1EA276B0"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59B00112" w14:textId="77777777" w:rsidR="007726CA" w:rsidRPr="007D6190" w:rsidRDefault="007726CA" w:rsidP="0006142A">
            <w:pPr>
              <w:rPr>
                <w:rFonts w:cstheme="minorHAnsi"/>
                <w:color w:val="333333"/>
                <w:sz w:val="18"/>
                <w:szCs w:val="18"/>
              </w:rPr>
            </w:pPr>
            <w:r w:rsidRPr="007D6190">
              <w:rPr>
                <w:rFonts w:cstheme="minorHAnsi"/>
                <w:color w:val="333333"/>
                <w:sz w:val="18"/>
                <w:szCs w:val="18"/>
              </w:rPr>
              <w:t>Nursing</w:t>
            </w:r>
          </w:p>
        </w:tc>
        <w:tc>
          <w:tcPr>
            <w:tcW w:w="2707" w:type="dxa"/>
            <w:vAlign w:val="center"/>
            <w:hideMark/>
          </w:tcPr>
          <w:p w14:paraId="50260626" w14:textId="77777777" w:rsidR="007726CA" w:rsidRPr="007D6190" w:rsidRDefault="007726CA" w:rsidP="0006142A">
            <w:pPr>
              <w:rPr>
                <w:rFonts w:cstheme="minorHAnsi"/>
                <w:color w:val="333333"/>
                <w:sz w:val="18"/>
                <w:szCs w:val="18"/>
              </w:rPr>
            </w:pPr>
          </w:p>
        </w:tc>
      </w:tr>
      <w:tr w:rsidR="007D6190" w:rsidRPr="007D6190" w14:paraId="7114A3D5" w14:textId="77777777" w:rsidTr="29B4D6AB">
        <w:trPr>
          <w:trHeight w:val="480"/>
        </w:trPr>
        <w:tc>
          <w:tcPr>
            <w:tcW w:w="1793" w:type="dxa"/>
            <w:vAlign w:val="center"/>
            <w:hideMark/>
          </w:tcPr>
          <w:p w14:paraId="2EE33D0D" w14:textId="77777777" w:rsidR="007726CA" w:rsidRPr="007D6190" w:rsidRDefault="007726CA" w:rsidP="0006142A">
            <w:pPr>
              <w:rPr>
                <w:rFonts w:cstheme="minorHAnsi"/>
                <w:color w:val="333333"/>
                <w:sz w:val="18"/>
                <w:szCs w:val="18"/>
              </w:rPr>
            </w:pPr>
            <w:r w:rsidRPr="007D6190">
              <w:rPr>
                <w:rFonts w:cstheme="minorHAnsi"/>
                <w:color w:val="333333"/>
                <w:sz w:val="18"/>
                <w:szCs w:val="18"/>
              </w:rPr>
              <w:t>Sarah Pruett</w:t>
            </w:r>
          </w:p>
        </w:tc>
        <w:tc>
          <w:tcPr>
            <w:tcW w:w="3581" w:type="dxa"/>
            <w:vAlign w:val="center"/>
            <w:hideMark/>
          </w:tcPr>
          <w:p w14:paraId="5EA9E05B"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Assistant Vice Chancellor for the Responsible Conduct of Research</w:t>
            </w:r>
          </w:p>
        </w:tc>
        <w:tc>
          <w:tcPr>
            <w:tcW w:w="749" w:type="dxa"/>
            <w:vAlign w:val="center"/>
            <w:hideMark/>
          </w:tcPr>
          <w:p w14:paraId="3610EB96"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422A9BE1" w14:textId="77777777" w:rsidR="007726CA" w:rsidRPr="007D6190" w:rsidRDefault="007726CA" w:rsidP="0006142A">
            <w:pPr>
              <w:rPr>
                <w:rFonts w:cstheme="minorHAnsi"/>
                <w:color w:val="333333"/>
                <w:sz w:val="18"/>
                <w:szCs w:val="18"/>
              </w:rPr>
            </w:pPr>
          </w:p>
        </w:tc>
        <w:tc>
          <w:tcPr>
            <w:tcW w:w="2707" w:type="dxa"/>
            <w:vAlign w:val="center"/>
            <w:hideMark/>
          </w:tcPr>
          <w:p w14:paraId="77AADE07" w14:textId="77777777" w:rsidR="007726CA" w:rsidRPr="007D6190" w:rsidRDefault="007726CA" w:rsidP="0006142A">
            <w:pPr>
              <w:rPr>
                <w:rFonts w:cstheme="minorHAnsi"/>
                <w:color w:val="333333"/>
                <w:sz w:val="18"/>
                <w:szCs w:val="18"/>
              </w:rPr>
            </w:pPr>
            <w:r w:rsidRPr="007D6190">
              <w:rPr>
                <w:rFonts w:cstheme="minorHAnsi"/>
                <w:color w:val="333333"/>
                <w:sz w:val="18"/>
                <w:szCs w:val="18"/>
              </w:rPr>
              <w:t>Office of Research, Innovation, and Economic Development</w:t>
            </w:r>
          </w:p>
        </w:tc>
      </w:tr>
      <w:tr w:rsidR="007D6190" w:rsidRPr="007D6190" w14:paraId="72D10566" w14:textId="77777777" w:rsidTr="29B4D6AB">
        <w:trPr>
          <w:trHeight w:val="480"/>
        </w:trPr>
        <w:tc>
          <w:tcPr>
            <w:tcW w:w="1793" w:type="dxa"/>
            <w:vAlign w:val="center"/>
            <w:hideMark/>
          </w:tcPr>
          <w:p w14:paraId="3FDE14CB" w14:textId="77777777" w:rsidR="007726CA" w:rsidRPr="007D6190" w:rsidRDefault="007726CA" w:rsidP="0006142A">
            <w:pPr>
              <w:rPr>
                <w:rFonts w:cstheme="minorHAnsi"/>
                <w:color w:val="333333"/>
                <w:sz w:val="18"/>
                <w:szCs w:val="18"/>
              </w:rPr>
            </w:pPr>
            <w:r w:rsidRPr="007D6190">
              <w:rPr>
                <w:rFonts w:cstheme="minorHAnsi"/>
                <w:color w:val="333333"/>
                <w:sz w:val="18"/>
                <w:szCs w:val="18"/>
              </w:rPr>
              <w:t>Hollie Raynor</w:t>
            </w:r>
          </w:p>
        </w:tc>
        <w:tc>
          <w:tcPr>
            <w:tcW w:w="3581" w:type="dxa"/>
            <w:vAlign w:val="center"/>
            <w:hideMark/>
          </w:tcPr>
          <w:p w14:paraId="45D097AC" w14:textId="77777777" w:rsidR="007726CA" w:rsidRPr="007D6190" w:rsidRDefault="007726CA" w:rsidP="0006142A">
            <w:pPr>
              <w:rPr>
                <w:rFonts w:cstheme="minorHAnsi"/>
                <w:color w:val="333333"/>
                <w:sz w:val="18"/>
                <w:szCs w:val="18"/>
              </w:rPr>
            </w:pPr>
            <w:r w:rsidRPr="007D6190">
              <w:rPr>
                <w:rFonts w:cstheme="minorHAnsi"/>
                <w:color w:val="333333"/>
                <w:sz w:val="18"/>
                <w:szCs w:val="18"/>
              </w:rPr>
              <w:t xml:space="preserve">Associate Dean for Research </w:t>
            </w:r>
          </w:p>
        </w:tc>
        <w:tc>
          <w:tcPr>
            <w:tcW w:w="749" w:type="dxa"/>
            <w:vAlign w:val="center"/>
            <w:hideMark/>
          </w:tcPr>
          <w:p w14:paraId="6E5778D9"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2CC41518" w14:textId="77777777" w:rsidR="007726CA" w:rsidRPr="007D6190" w:rsidRDefault="007726CA" w:rsidP="0006142A">
            <w:pPr>
              <w:rPr>
                <w:rFonts w:cstheme="minorHAnsi"/>
                <w:color w:val="333333"/>
                <w:sz w:val="18"/>
                <w:szCs w:val="18"/>
              </w:rPr>
            </w:pPr>
            <w:r w:rsidRPr="007D6190">
              <w:rPr>
                <w:rFonts w:cstheme="minorHAnsi"/>
                <w:color w:val="333333"/>
                <w:sz w:val="18"/>
                <w:szCs w:val="18"/>
              </w:rPr>
              <w:t>Education, Health, and Human Sciences</w:t>
            </w:r>
          </w:p>
        </w:tc>
        <w:tc>
          <w:tcPr>
            <w:tcW w:w="2707" w:type="dxa"/>
            <w:vAlign w:val="center"/>
            <w:hideMark/>
          </w:tcPr>
          <w:p w14:paraId="796A01B9" w14:textId="77777777" w:rsidR="007726CA" w:rsidRPr="007D6190" w:rsidRDefault="007726CA" w:rsidP="0006142A">
            <w:pPr>
              <w:rPr>
                <w:rFonts w:cstheme="minorHAnsi"/>
                <w:color w:val="333333"/>
                <w:sz w:val="18"/>
                <w:szCs w:val="18"/>
              </w:rPr>
            </w:pPr>
            <w:r w:rsidRPr="007D6190">
              <w:rPr>
                <w:rFonts w:cstheme="minorHAnsi"/>
                <w:color w:val="333333"/>
                <w:sz w:val="18"/>
                <w:szCs w:val="18"/>
              </w:rPr>
              <w:t>Nutrition</w:t>
            </w:r>
          </w:p>
        </w:tc>
      </w:tr>
      <w:tr w:rsidR="007D6190" w:rsidRPr="007D6190" w14:paraId="783AFCCE" w14:textId="77777777" w:rsidTr="29B4D6AB">
        <w:trPr>
          <w:trHeight w:val="290"/>
        </w:trPr>
        <w:tc>
          <w:tcPr>
            <w:tcW w:w="1793" w:type="dxa"/>
            <w:vAlign w:val="center"/>
            <w:hideMark/>
          </w:tcPr>
          <w:p w14:paraId="57C9092C" w14:textId="77777777" w:rsidR="007726CA" w:rsidRPr="007D6190" w:rsidRDefault="007726CA" w:rsidP="0006142A">
            <w:pPr>
              <w:rPr>
                <w:rFonts w:cstheme="minorHAnsi"/>
                <w:color w:val="333333"/>
                <w:sz w:val="18"/>
                <w:szCs w:val="18"/>
              </w:rPr>
            </w:pPr>
            <w:r w:rsidRPr="007D6190">
              <w:rPr>
                <w:rFonts w:cstheme="minorHAnsi"/>
                <w:color w:val="333333"/>
                <w:sz w:val="18"/>
                <w:szCs w:val="18"/>
              </w:rPr>
              <w:t>Todd Reynolds</w:t>
            </w:r>
          </w:p>
        </w:tc>
        <w:tc>
          <w:tcPr>
            <w:tcW w:w="3581" w:type="dxa"/>
            <w:vAlign w:val="center"/>
            <w:hideMark/>
          </w:tcPr>
          <w:p w14:paraId="5671C535" w14:textId="77777777" w:rsidR="007726CA" w:rsidRPr="007D6190" w:rsidRDefault="007726CA" w:rsidP="0006142A">
            <w:pPr>
              <w:rPr>
                <w:rFonts w:cstheme="minorHAnsi"/>
                <w:color w:val="333333"/>
                <w:sz w:val="18"/>
                <w:szCs w:val="18"/>
              </w:rPr>
            </w:pPr>
            <w:r w:rsidRPr="007D6190">
              <w:rPr>
                <w:rFonts w:cstheme="minorHAnsi"/>
                <w:color w:val="333333"/>
                <w:sz w:val="18"/>
                <w:szCs w:val="18"/>
              </w:rPr>
              <w:t>Professor</w:t>
            </w:r>
          </w:p>
        </w:tc>
        <w:tc>
          <w:tcPr>
            <w:tcW w:w="749" w:type="dxa"/>
            <w:vAlign w:val="center"/>
            <w:hideMark/>
          </w:tcPr>
          <w:p w14:paraId="65A7757E"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64534A8C" w14:textId="77777777" w:rsidR="007726CA" w:rsidRPr="007D6190" w:rsidRDefault="007726CA" w:rsidP="0006142A">
            <w:pPr>
              <w:rPr>
                <w:rFonts w:cstheme="minorHAnsi"/>
                <w:color w:val="333333"/>
                <w:sz w:val="18"/>
                <w:szCs w:val="18"/>
              </w:rPr>
            </w:pPr>
            <w:r w:rsidRPr="007D6190">
              <w:rPr>
                <w:rFonts w:cstheme="minorHAnsi"/>
                <w:color w:val="333333"/>
                <w:sz w:val="18"/>
                <w:szCs w:val="18"/>
              </w:rPr>
              <w:t>Arts &amp; Sciences</w:t>
            </w:r>
          </w:p>
        </w:tc>
        <w:tc>
          <w:tcPr>
            <w:tcW w:w="2707" w:type="dxa"/>
            <w:vAlign w:val="center"/>
            <w:hideMark/>
          </w:tcPr>
          <w:p w14:paraId="6A5FCCA6" w14:textId="77777777" w:rsidR="007726CA" w:rsidRPr="007D6190" w:rsidRDefault="007726CA" w:rsidP="0006142A">
            <w:pPr>
              <w:rPr>
                <w:rFonts w:cstheme="minorHAnsi"/>
                <w:color w:val="333333"/>
                <w:sz w:val="18"/>
                <w:szCs w:val="18"/>
              </w:rPr>
            </w:pPr>
            <w:r w:rsidRPr="007D6190">
              <w:rPr>
                <w:rFonts w:cstheme="minorHAnsi"/>
                <w:color w:val="333333"/>
                <w:sz w:val="18"/>
                <w:szCs w:val="18"/>
              </w:rPr>
              <w:t>Microbiology</w:t>
            </w:r>
          </w:p>
        </w:tc>
      </w:tr>
      <w:tr w:rsidR="007D6190" w:rsidRPr="007D6190" w14:paraId="746AD43A" w14:textId="77777777" w:rsidTr="29B4D6AB">
        <w:trPr>
          <w:trHeight w:val="480"/>
        </w:trPr>
        <w:tc>
          <w:tcPr>
            <w:tcW w:w="1793" w:type="dxa"/>
            <w:vAlign w:val="center"/>
            <w:hideMark/>
          </w:tcPr>
          <w:p w14:paraId="0A015862" w14:textId="77777777" w:rsidR="007726CA" w:rsidRPr="007D6190" w:rsidRDefault="007726CA" w:rsidP="0006142A">
            <w:pPr>
              <w:rPr>
                <w:rFonts w:cstheme="minorHAnsi"/>
                <w:color w:val="333333"/>
                <w:sz w:val="18"/>
                <w:szCs w:val="18"/>
              </w:rPr>
            </w:pPr>
            <w:r w:rsidRPr="007D6190">
              <w:rPr>
                <w:rFonts w:cstheme="minorHAnsi"/>
                <w:color w:val="333333"/>
                <w:sz w:val="18"/>
                <w:szCs w:val="18"/>
              </w:rPr>
              <w:lastRenderedPageBreak/>
              <w:t>Caleb Rucker</w:t>
            </w:r>
          </w:p>
        </w:tc>
        <w:tc>
          <w:tcPr>
            <w:tcW w:w="3581" w:type="dxa"/>
            <w:vAlign w:val="center"/>
            <w:hideMark/>
          </w:tcPr>
          <w:p w14:paraId="70A870A7"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Professor</w:t>
            </w:r>
          </w:p>
        </w:tc>
        <w:tc>
          <w:tcPr>
            <w:tcW w:w="749" w:type="dxa"/>
            <w:vAlign w:val="center"/>
            <w:hideMark/>
          </w:tcPr>
          <w:p w14:paraId="08F6BAB2"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7C64F43C" w14:textId="77777777" w:rsidR="007726CA" w:rsidRPr="007D6190" w:rsidRDefault="007726CA" w:rsidP="0006142A">
            <w:pPr>
              <w:rPr>
                <w:rFonts w:cstheme="minorHAnsi"/>
                <w:color w:val="333333"/>
                <w:sz w:val="18"/>
                <w:szCs w:val="18"/>
              </w:rPr>
            </w:pPr>
            <w:r w:rsidRPr="007D6190">
              <w:rPr>
                <w:rFonts w:cstheme="minorHAnsi"/>
                <w:color w:val="333333"/>
                <w:sz w:val="18"/>
                <w:szCs w:val="18"/>
              </w:rPr>
              <w:t>Tickle College of Engineering</w:t>
            </w:r>
          </w:p>
        </w:tc>
        <w:tc>
          <w:tcPr>
            <w:tcW w:w="2707" w:type="dxa"/>
            <w:vAlign w:val="center"/>
            <w:hideMark/>
          </w:tcPr>
          <w:p w14:paraId="47FA9D21" w14:textId="77777777" w:rsidR="007726CA" w:rsidRPr="007D6190" w:rsidRDefault="007726CA" w:rsidP="0006142A">
            <w:pPr>
              <w:rPr>
                <w:rFonts w:cstheme="minorHAnsi"/>
                <w:color w:val="333333"/>
                <w:sz w:val="18"/>
                <w:szCs w:val="18"/>
              </w:rPr>
            </w:pPr>
            <w:r w:rsidRPr="007D6190">
              <w:rPr>
                <w:rFonts w:cstheme="minorHAnsi"/>
                <w:color w:val="333333"/>
                <w:sz w:val="18"/>
                <w:szCs w:val="18"/>
              </w:rPr>
              <w:t>Mechanical, Aerospace and Biomedical Engineering</w:t>
            </w:r>
          </w:p>
        </w:tc>
      </w:tr>
      <w:tr w:rsidR="007D6190" w:rsidRPr="007D6190" w14:paraId="0DEDBE74" w14:textId="77777777" w:rsidTr="29B4D6AB">
        <w:trPr>
          <w:trHeight w:val="480"/>
        </w:trPr>
        <w:tc>
          <w:tcPr>
            <w:tcW w:w="1793" w:type="dxa"/>
            <w:vAlign w:val="center"/>
            <w:hideMark/>
          </w:tcPr>
          <w:p w14:paraId="415C9BB9" w14:textId="77777777" w:rsidR="007726CA" w:rsidRPr="007D6190" w:rsidRDefault="007726CA" w:rsidP="0006142A">
            <w:pPr>
              <w:rPr>
                <w:rFonts w:cstheme="minorHAnsi"/>
                <w:color w:val="333333"/>
                <w:sz w:val="18"/>
                <w:szCs w:val="18"/>
              </w:rPr>
            </w:pPr>
            <w:r w:rsidRPr="007D6190">
              <w:rPr>
                <w:rFonts w:cstheme="minorHAnsi"/>
                <w:color w:val="333333"/>
                <w:sz w:val="18"/>
                <w:szCs w:val="18"/>
              </w:rPr>
              <w:t>Jeremy Smith</w:t>
            </w:r>
          </w:p>
        </w:tc>
        <w:tc>
          <w:tcPr>
            <w:tcW w:w="3581" w:type="dxa"/>
            <w:vAlign w:val="center"/>
            <w:hideMark/>
          </w:tcPr>
          <w:p w14:paraId="18CEDC5B" w14:textId="77777777" w:rsidR="007726CA" w:rsidRPr="007D6190" w:rsidRDefault="007726CA" w:rsidP="0006142A">
            <w:pPr>
              <w:rPr>
                <w:rFonts w:cstheme="minorHAnsi"/>
                <w:color w:val="333333"/>
                <w:sz w:val="18"/>
                <w:szCs w:val="18"/>
              </w:rPr>
            </w:pPr>
            <w:r w:rsidRPr="007D6190">
              <w:rPr>
                <w:rFonts w:cstheme="minorHAnsi"/>
                <w:color w:val="333333"/>
                <w:sz w:val="18"/>
                <w:szCs w:val="18"/>
              </w:rPr>
              <w:t>Governor’s Chair Professor, Director, UT/ORNL Center for Molecular Biophysics</w:t>
            </w:r>
          </w:p>
        </w:tc>
        <w:tc>
          <w:tcPr>
            <w:tcW w:w="749" w:type="dxa"/>
            <w:vAlign w:val="center"/>
            <w:hideMark/>
          </w:tcPr>
          <w:p w14:paraId="52E841DC"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3333749B" w14:textId="77777777" w:rsidR="007726CA" w:rsidRPr="007D6190" w:rsidRDefault="007726CA" w:rsidP="0006142A">
            <w:pPr>
              <w:rPr>
                <w:rFonts w:cstheme="minorHAnsi"/>
                <w:color w:val="333333"/>
                <w:sz w:val="18"/>
                <w:szCs w:val="18"/>
              </w:rPr>
            </w:pPr>
            <w:r w:rsidRPr="007D6190">
              <w:rPr>
                <w:rFonts w:cstheme="minorHAnsi"/>
                <w:color w:val="333333"/>
                <w:sz w:val="18"/>
                <w:szCs w:val="18"/>
              </w:rPr>
              <w:t>Arts &amp; Sciences</w:t>
            </w:r>
          </w:p>
        </w:tc>
        <w:tc>
          <w:tcPr>
            <w:tcW w:w="2707" w:type="dxa"/>
            <w:vAlign w:val="center"/>
            <w:hideMark/>
          </w:tcPr>
          <w:p w14:paraId="580D366C" w14:textId="77777777" w:rsidR="007726CA" w:rsidRPr="007D6190" w:rsidRDefault="007726CA" w:rsidP="0006142A">
            <w:pPr>
              <w:rPr>
                <w:rFonts w:cstheme="minorHAnsi"/>
                <w:color w:val="333333"/>
                <w:sz w:val="18"/>
                <w:szCs w:val="18"/>
              </w:rPr>
            </w:pPr>
            <w:r w:rsidRPr="007D6190">
              <w:rPr>
                <w:rFonts w:cstheme="minorHAnsi"/>
                <w:color w:val="333333"/>
                <w:sz w:val="18"/>
                <w:szCs w:val="18"/>
              </w:rPr>
              <w:t>Biochemistry &amp; Cellular and Molecular Biology</w:t>
            </w:r>
          </w:p>
        </w:tc>
      </w:tr>
      <w:tr w:rsidR="007D6190" w:rsidRPr="007D6190" w14:paraId="153D497F" w14:textId="77777777" w:rsidTr="29B4D6AB">
        <w:trPr>
          <w:trHeight w:val="480"/>
        </w:trPr>
        <w:tc>
          <w:tcPr>
            <w:tcW w:w="1793" w:type="dxa"/>
            <w:vAlign w:val="center"/>
            <w:hideMark/>
          </w:tcPr>
          <w:p w14:paraId="74B02D39" w14:textId="77777777" w:rsidR="007726CA" w:rsidRPr="007D6190" w:rsidRDefault="007726CA" w:rsidP="0006142A">
            <w:pPr>
              <w:rPr>
                <w:rFonts w:cstheme="minorHAnsi"/>
                <w:color w:val="333333"/>
                <w:sz w:val="18"/>
                <w:szCs w:val="18"/>
              </w:rPr>
            </w:pPr>
            <w:r w:rsidRPr="007D6190">
              <w:rPr>
                <w:rFonts w:cstheme="minorHAnsi"/>
                <w:color w:val="333333"/>
                <w:sz w:val="18"/>
                <w:szCs w:val="18"/>
              </w:rPr>
              <w:t>Dawnie Steadman</w:t>
            </w:r>
          </w:p>
        </w:tc>
        <w:tc>
          <w:tcPr>
            <w:tcW w:w="3581" w:type="dxa"/>
            <w:vAlign w:val="center"/>
            <w:hideMark/>
          </w:tcPr>
          <w:p w14:paraId="25C3CFAE" w14:textId="77777777" w:rsidR="007726CA" w:rsidRPr="007D6190" w:rsidRDefault="007726CA" w:rsidP="0006142A">
            <w:pPr>
              <w:rPr>
                <w:rFonts w:cstheme="minorHAnsi"/>
                <w:color w:val="333333"/>
                <w:sz w:val="18"/>
                <w:szCs w:val="18"/>
              </w:rPr>
            </w:pPr>
            <w:r w:rsidRPr="007D6190">
              <w:rPr>
                <w:rFonts w:cstheme="minorHAnsi"/>
                <w:color w:val="333333"/>
                <w:sz w:val="18"/>
                <w:szCs w:val="18"/>
              </w:rPr>
              <w:t>Professor, Director, Forensic Anthropology Center</w:t>
            </w:r>
          </w:p>
        </w:tc>
        <w:tc>
          <w:tcPr>
            <w:tcW w:w="749" w:type="dxa"/>
            <w:vAlign w:val="center"/>
            <w:hideMark/>
          </w:tcPr>
          <w:p w14:paraId="6403164F"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657BB534" w14:textId="77777777" w:rsidR="007726CA" w:rsidRPr="007D6190" w:rsidRDefault="007726CA" w:rsidP="0006142A">
            <w:pPr>
              <w:rPr>
                <w:rFonts w:cstheme="minorHAnsi"/>
                <w:color w:val="333333"/>
                <w:sz w:val="18"/>
                <w:szCs w:val="18"/>
              </w:rPr>
            </w:pPr>
            <w:r w:rsidRPr="007D6190">
              <w:rPr>
                <w:rFonts w:cstheme="minorHAnsi"/>
                <w:color w:val="333333"/>
                <w:sz w:val="18"/>
                <w:szCs w:val="18"/>
              </w:rPr>
              <w:t>Arts &amp; Sciences</w:t>
            </w:r>
          </w:p>
        </w:tc>
        <w:tc>
          <w:tcPr>
            <w:tcW w:w="2707" w:type="dxa"/>
            <w:vAlign w:val="center"/>
            <w:hideMark/>
          </w:tcPr>
          <w:p w14:paraId="55E38A4B" w14:textId="77777777" w:rsidR="007726CA" w:rsidRPr="007D6190" w:rsidRDefault="007726CA" w:rsidP="0006142A">
            <w:pPr>
              <w:rPr>
                <w:rFonts w:cstheme="minorHAnsi"/>
                <w:color w:val="333333"/>
                <w:sz w:val="18"/>
                <w:szCs w:val="18"/>
              </w:rPr>
            </w:pPr>
            <w:r w:rsidRPr="007D6190">
              <w:rPr>
                <w:rFonts w:cstheme="minorHAnsi"/>
                <w:color w:val="333333"/>
                <w:sz w:val="18"/>
                <w:szCs w:val="18"/>
              </w:rPr>
              <w:t>Anthropology</w:t>
            </w:r>
          </w:p>
        </w:tc>
      </w:tr>
      <w:tr w:rsidR="007D6190" w:rsidRPr="007D6190" w14:paraId="78639CF6" w14:textId="77777777" w:rsidTr="29B4D6AB">
        <w:trPr>
          <w:trHeight w:val="480"/>
        </w:trPr>
        <w:tc>
          <w:tcPr>
            <w:tcW w:w="1793" w:type="dxa"/>
            <w:vAlign w:val="center"/>
            <w:hideMark/>
          </w:tcPr>
          <w:p w14:paraId="6B395657" w14:textId="77777777" w:rsidR="007726CA" w:rsidRPr="007D6190" w:rsidRDefault="007726CA" w:rsidP="0006142A">
            <w:pPr>
              <w:rPr>
                <w:rFonts w:cstheme="minorHAnsi"/>
                <w:color w:val="333333"/>
                <w:sz w:val="18"/>
                <w:szCs w:val="18"/>
              </w:rPr>
            </w:pPr>
            <w:r w:rsidRPr="007D6190">
              <w:rPr>
                <w:rFonts w:cstheme="minorHAnsi"/>
                <w:color w:val="333333"/>
                <w:sz w:val="18"/>
                <w:szCs w:val="18"/>
              </w:rPr>
              <w:t>Elizabeth Strand</w:t>
            </w:r>
          </w:p>
        </w:tc>
        <w:tc>
          <w:tcPr>
            <w:tcW w:w="3581" w:type="dxa"/>
            <w:vAlign w:val="center"/>
            <w:hideMark/>
          </w:tcPr>
          <w:p w14:paraId="11B23335" w14:textId="77777777" w:rsidR="007726CA" w:rsidRPr="007D6190" w:rsidRDefault="007726CA" w:rsidP="0006142A">
            <w:pPr>
              <w:rPr>
                <w:rFonts w:cstheme="minorHAnsi"/>
                <w:color w:val="333333"/>
                <w:sz w:val="18"/>
                <w:szCs w:val="18"/>
              </w:rPr>
            </w:pPr>
            <w:r w:rsidRPr="007D6190">
              <w:rPr>
                <w:rFonts w:cstheme="minorHAnsi"/>
                <w:color w:val="333333"/>
                <w:sz w:val="18"/>
                <w:szCs w:val="18"/>
              </w:rPr>
              <w:t>Clinical Associate Professor</w:t>
            </w:r>
          </w:p>
        </w:tc>
        <w:tc>
          <w:tcPr>
            <w:tcW w:w="749" w:type="dxa"/>
            <w:vAlign w:val="center"/>
            <w:hideMark/>
          </w:tcPr>
          <w:p w14:paraId="7C63256F"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UTK/UTIA</w:t>
            </w:r>
          </w:p>
        </w:tc>
        <w:tc>
          <w:tcPr>
            <w:tcW w:w="2550" w:type="dxa"/>
            <w:vAlign w:val="center"/>
            <w:hideMark/>
          </w:tcPr>
          <w:p w14:paraId="02A00179" w14:textId="77777777" w:rsidR="007726CA" w:rsidRPr="007D6190" w:rsidRDefault="007726CA" w:rsidP="0006142A">
            <w:pPr>
              <w:rPr>
                <w:rFonts w:cstheme="minorHAnsi"/>
                <w:color w:val="333333"/>
                <w:sz w:val="18"/>
                <w:szCs w:val="18"/>
              </w:rPr>
            </w:pPr>
            <w:r w:rsidRPr="007D6190">
              <w:rPr>
                <w:rFonts w:cstheme="minorHAnsi"/>
                <w:color w:val="333333"/>
                <w:sz w:val="18"/>
                <w:szCs w:val="18"/>
              </w:rPr>
              <w:t>Social Work/Veterinary Medicine</w:t>
            </w:r>
          </w:p>
        </w:tc>
        <w:tc>
          <w:tcPr>
            <w:tcW w:w="2707" w:type="dxa"/>
            <w:vAlign w:val="center"/>
            <w:hideMark/>
          </w:tcPr>
          <w:p w14:paraId="4F653308" w14:textId="77777777" w:rsidR="007726CA" w:rsidRPr="007D6190" w:rsidRDefault="007726CA" w:rsidP="0006142A">
            <w:pPr>
              <w:rPr>
                <w:rFonts w:cstheme="minorHAnsi"/>
                <w:color w:val="333333"/>
                <w:sz w:val="18"/>
                <w:szCs w:val="18"/>
              </w:rPr>
            </w:pPr>
          </w:p>
        </w:tc>
      </w:tr>
      <w:tr w:rsidR="007D6190" w:rsidRPr="007D6190" w14:paraId="416D352C" w14:textId="77777777" w:rsidTr="29B4D6AB">
        <w:trPr>
          <w:trHeight w:val="480"/>
        </w:trPr>
        <w:tc>
          <w:tcPr>
            <w:tcW w:w="1793" w:type="dxa"/>
            <w:vAlign w:val="center"/>
            <w:hideMark/>
          </w:tcPr>
          <w:p w14:paraId="20897F28" w14:textId="77777777" w:rsidR="007726CA" w:rsidRPr="007D6190" w:rsidRDefault="007726CA" w:rsidP="0006142A">
            <w:pPr>
              <w:rPr>
                <w:rFonts w:cstheme="minorHAnsi"/>
                <w:color w:val="333333"/>
                <w:sz w:val="18"/>
                <w:szCs w:val="18"/>
              </w:rPr>
            </w:pPr>
            <w:r w:rsidRPr="007D6190">
              <w:rPr>
                <w:rFonts w:cstheme="minorHAnsi"/>
                <w:color w:val="333333"/>
                <w:sz w:val="18"/>
                <w:szCs w:val="18"/>
              </w:rPr>
              <w:t>David White</w:t>
            </w:r>
          </w:p>
        </w:tc>
        <w:tc>
          <w:tcPr>
            <w:tcW w:w="3581" w:type="dxa"/>
            <w:vAlign w:val="center"/>
            <w:hideMark/>
          </w:tcPr>
          <w:p w14:paraId="55DFE9B0"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for Research, Associate Director of the Agricultural Experiment Station</w:t>
            </w:r>
          </w:p>
        </w:tc>
        <w:tc>
          <w:tcPr>
            <w:tcW w:w="749" w:type="dxa"/>
            <w:vAlign w:val="center"/>
            <w:hideMark/>
          </w:tcPr>
          <w:p w14:paraId="0A14DBB5"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UTIA</w:t>
            </w:r>
          </w:p>
        </w:tc>
        <w:tc>
          <w:tcPr>
            <w:tcW w:w="2550" w:type="dxa"/>
            <w:vAlign w:val="center"/>
            <w:hideMark/>
          </w:tcPr>
          <w:p w14:paraId="5D3D6F44"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 AgResearch</w:t>
            </w:r>
          </w:p>
        </w:tc>
        <w:tc>
          <w:tcPr>
            <w:tcW w:w="2707" w:type="dxa"/>
            <w:vAlign w:val="center"/>
            <w:hideMark/>
          </w:tcPr>
          <w:p w14:paraId="18E26C9B" w14:textId="77777777" w:rsidR="007726CA" w:rsidRPr="007D6190" w:rsidRDefault="007726CA" w:rsidP="0006142A">
            <w:pPr>
              <w:rPr>
                <w:rFonts w:cstheme="minorHAnsi"/>
                <w:color w:val="333333"/>
                <w:sz w:val="18"/>
                <w:szCs w:val="18"/>
              </w:rPr>
            </w:pPr>
          </w:p>
        </w:tc>
      </w:tr>
      <w:tr w:rsidR="007D6190" w:rsidRPr="007D6190" w14:paraId="372E845A" w14:textId="77777777" w:rsidTr="29B4D6AB">
        <w:trPr>
          <w:trHeight w:val="290"/>
        </w:trPr>
        <w:tc>
          <w:tcPr>
            <w:tcW w:w="1793" w:type="dxa"/>
            <w:vAlign w:val="center"/>
            <w:hideMark/>
          </w:tcPr>
          <w:p w14:paraId="159DC209" w14:textId="77777777" w:rsidR="007726CA" w:rsidRPr="007D6190" w:rsidRDefault="007726CA" w:rsidP="0006142A">
            <w:pPr>
              <w:rPr>
                <w:rFonts w:cstheme="minorHAnsi"/>
                <w:color w:val="333333"/>
                <w:sz w:val="18"/>
                <w:szCs w:val="18"/>
              </w:rPr>
            </w:pPr>
            <w:r w:rsidRPr="007D6190">
              <w:rPr>
                <w:rFonts w:cstheme="minorHAnsi"/>
                <w:color w:val="333333"/>
                <w:sz w:val="18"/>
                <w:szCs w:val="18"/>
              </w:rPr>
              <w:t>Tami Wyatt</w:t>
            </w:r>
          </w:p>
        </w:tc>
        <w:tc>
          <w:tcPr>
            <w:tcW w:w="3581" w:type="dxa"/>
            <w:vAlign w:val="center"/>
            <w:hideMark/>
          </w:tcPr>
          <w:p w14:paraId="6029A012" w14:textId="77777777" w:rsidR="007726CA" w:rsidRPr="007D6190" w:rsidRDefault="007726CA" w:rsidP="0006142A">
            <w:pPr>
              <w:rPr>
                <w:rFonts w:cstheme="minorHAnsi"/>
                <w:color w:val="333333"/>
                <w:sz w:val="18"/>
                <w:szCs w:val="18"/>
              </w:rPr>
            </w:pPr>
            <w:r w:rsidRPr="007D6190">
              <w:rPr>
                <w:rFonts w:cstheme="minorHAnsi"/>
                <w:color w:val="333333"/>
                <w:sz w:val="18"/>
                <w:szCs w:val="18"/>
              </w:rPr>
              <w:t>Associate Dean of Research</w:t>
            </w:r>
          </w:p>
        </w:tc>
        <w:tc>
          <w:tcPr>
            <w:tcW w:w="749" w:type="dxa"/>
            <w:vAlign w:val="center"/>
            <w:hideMark/>
          </w:tcPr>
          <w:p w14:paraId="37EEB359" w14:textId="77777777" w:rsidR="007726CA" w:rsidRPr="007D6190" w:rsidRDefault="007726CA" w:rsidP="0006142A">
            <w:pPr>
              <w:rPr>
                <w:rFonts w:cstheme="minorHAnsi"/>
                <w:color w:val="333333"/>
                <w:sz w:val="18"/>
                <w:szCs w:val="18"/>
              </w:rPr>
            </w:pPr>
            <w:r w:rsidRPr="007D6190">
              <w:rPr>
                <w:rFonts w:cstheme="minorHAnsi"/>
                <w:color w:val="333333"/>
                <w:sz w:val="18"/>
                <w:szCs w:val="18"/>
              </w:rPr>
              <w:t>UTK</w:t>
            </w:r>
          </w:p>
        </w:tc>
        <w:tc>
          <w:tcPr>
            <w:tcW w:w="2550" w:type="dxa"/>
            <w:vAlign w:val="center"/>
            <w:hideMark/>
          </w:tcPr>
          <w:p w14:paraId="5B632AE2" w14:textId="77777777" w:rsidR="007726CA" w:rsidRPr="007D6190" w:rsidRDefault="007726CA" w:rsidP="0006142A">
            <w:pPr>
              <w:rPr>
                <w:rFonts w:cstheme="minorHAnsi"/>
                <w:color w:val="333333"/>
                <w:sz w:val="18"/>
                <w:szCs w:val="18"/>
              </w:rPr>
            </w:pPr>
            <w:r w:rsidRPr="007D6190">
              <w:rPr>
                <w:rFonts w:cstheme="minorHAnsi"/>
                <w:color w:val="333333"/>
                <w:sz w:val="18"/>
                <w:szCs w:val="18"/>
              </w:rPr>
              <w:t>Nursing</w:t>
            </w:r>
          </w:p>
        </w:tc>
        <w:tc>
          <w:tcPr>
            <w:tcW w:w="2707" w:type="dxa"/>
            <w:vAlign w:val="center"/>
            <w:hideMark/>
          </w:tcPr>
          <w:p w14:paraId="0670F9DF" w14:textId="77777777" w:rsidR="007726CA" w:rsidRPr="007D6190" w:rsidRDefault="007726CA" w:rsidP="0006142A">
            <w:pPr>
              <w:rPr>
                <w:rFonts w:cstheme="minorHAnsi"/>
                <w:color w:val="333333"/>
                <w:sz w:val="18"/>
                <w:szCs w:val="18"/>
              </w:rPr>
            </w:pPr>
          </w:p>
        </w:tc>
      </w:tr>
    </w:tbl>
    <w:p w14:paraId="7962705A" w14:textId="63B9216C" w:rsidR="007726CA" w:rsidRPr="007D6190" w:rsidRDefault="007726CA" w:rsidP="00B1232F">
      <w:pPr>
        <w:spacing w:after="0" w:line="240" w:lineRule="auto"/>
        <w:rPr>
          <w:rFonts w:cstheme="minorHAnsi"/>
          <w:color w:val="333333"/>
        </w:rPr>
      </w:pPr>
    </w:p>
    <w:p w14:paraId="50440626" w14:textId="7535822C" w:rsidR="00B21BA6" w:rsidRPr="007D6190" w:rsidRDefault="00B21BA6" w:rsidP="00B1232F">
      <w:pPr>
        <w:spacing w:after="0" w:line="240" w:lineRule="auto"/>
        <w:rPr>
          <w:rFonts w:cstheme="minorHAnsi"/>
          <w:color w:val="333333"/>
        </w:rPr>
      </w:pPr>
    </w:p>
    <w:p w14:paraId="20CFC095" w14:textId="77777777" w:rsidR="00B21BA6" w:rsidRPr="007D6190" w:rsidRDefault="00B21BA6" w:rsidP="00B1232F">
      <w:pPr>
        <w:spacing w:after="0" w:line="240" w:lineRule="auto"/>
        <w:rPr>
          <w:rFonts w:cstheme="minorHAnsi"/>
          <w:color w:val="333333"/>
        </w:rPr>
      </w:pPr>
      <w:r w:rsidRPr="007D6190">
        <w:rPr>
          <w:rFonts w:cstheme="minorHAnsi"/>
          <w:color w:val="333333"/>
        </w:rPr>
        <w:br w:type="page"/>
      </w:r>
    </w:p>
    <w:p w14:paraId="692CC2AE" w14:textId="7EB40E3D" w:rsidR="00B21BA6" w:rsidRPr="007D6190" w:rsidRDefault="00B21BA6" w:rsidP="002919BB">
      <w:pPr>
        <w:pStyle w:val="Heading2"/>
        <w:spacing w:before="0"/>
        <w:contextualSpacing/>
        <w:rPr>
          <w:rFonts w:asciiTheme="minorHAnsi" w:hAnsiTheme="minorHAnsi" w:cstheme="minorHAnsi"/>
          <w:b w:val="0"/>
        </w:rPr>
      </w:pPr>
      <w:bookmarkStart w:id="55" w:name="_Toc101861190"/>
      <w:r w:rsidRPr="00F22826">
        <w:lastRenderedPageBreak/>
        <w:t>Appendix B: Human Health and Wellness Keywords</w:t>
      </w:r>
      <w:bookmarkEnd w:id="55"/>
    </w:p>
    <w:tbl>
      <w:tblPr>
        <w:tblStyle w:val="PlainTable5"/>
        <w:tblW w:w="0" w:type="auto"/>
        <w:tblLook w:val="04A0" w:firstRow="1" w:lastRow="0" w:firstColumn="1" w:lastColumn="0" w:noHBand="0" w:noVBand="1"/>
      </w:tblPr>
      <w:tblGrid>
        <w:gridCol w:w="4675"/>
        <w:gridCol w:w="4675"/>
      </w:tblGrid>
      <w:tr w:rsidR="007D6190" w:rsidRPr="007D6190" w14:paraId="49B0A524" w14:textId="77777777" w:rsidTr="00B123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bottom w:val="single" w:sz="4" w:space="0" w:color="auto"/>
            </w:tcBorders>
          </w:tcPr>
          <w:p w14:paraId="16865B4B" w14:textId="4C05138C" w:rsidR="007562F5" w:rsidRPr="007D6190" w:rsidRDefault="007562F5" w:rsidP="00F31509">
            <w:pPr>
              <w:jc w:val="left"/>
              <w:rPr>
                <w:rFonts w:asciiTheme="minorHAnsi" w:hAnsiTheme="minorHAnsi" w:cstheme="minorHAnsi"/>
                <w:b/>
                <w:bCs/>
                <w:color w:val="333333"/>
                <w:sz w:val="20"/>
                <w:szCs w:val="20"/>
              </w:rPr>
            </w:pPr>
          </w:p>
        </w:tc>
        <w:tc>
          <w:tcPr>
            <w:tcW w:w="4675" w:type="dxa"/>
            <w:tcBorders>
              <w:left w:val="nil"/>
              <w:bottom w:val="single" w:sz="4" w:space="0" w:color="auto"/>
            </w:tcBorders>
          </w:tcPr>
          <w:p w14:paraId="3B691753" w14:textId="77777777" w:rsidR="007562F5" w:rsidRPr="007D6190" w:rsidRDefault="007562F5" w:rsidP="00F315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333333"/>
                <w:sz w:val="20"/>
                <w:szCs w:val="20"/>
              </w:rPr>
            </w:pPr>
          </w:p>
        </w:tc>
      </w:tr>
      <w:tr w:rsidR="007D6190" w:rsidRPr="007D6190" w14:paraId="07647217" w14:textId="77777777" w:rsidTr="00B12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single" w:sz="4" w:space="0" w:color="auto"/>
              <w:left w:val="single" w:sz="4" w:space="0" w:color="auto"/>
              <w:bottom w:val="single" w:sz="4" w:space="0" w:color="auto"/>
            </w:tcBorders>
          </w:tcPr>
          <w:p w14:paraId="18BC35B0" w14:textId="77777777" w:rsidR="007562F5" w:rsidRPr="007D6190" w:rsidRDefault="007562F5" w:rsidP="00F31509">
            <w:pPr>
              <w:jc w:val="left"/>
              <w:rPr>
                <w:rFonts w:asciiTheme="minorHAnsi" w:hAnsiTheme="minorHAnsi" w:cstheme="minorHAnsi"/>
                <w:color w:val="333333"/>
                <w:sz w:val="16"/>
                <w:szCs w:val="16"/>
              </w:rPr>
            </w:pPr>
            <w:r w:rsidRPr="007D6190">
              <w:rPr>
                <w:rFonts w:asciiTheme="minorHAnsi" w:hAnsiTheme="minorHAnsi" w:cstheme="minorHAnsi"/>
                <w:color w:val="333333"/>
                <w:sz w:val="16"/>
                <w:szCs w:val="16"/>
              </w:rPr>
              <w:t>Adolescent, agriculture, AI, air pollutant, air pollutants, air pollution, Alzheimer's, anesthesia, animal health, animal model, anxiety, arthritis, artificial intelligence, behavioral, biodiversity, Biodiversity conservation, bio-electronics, bioengineering, biomedical, biomedical engineering, biomolecular engineering, biotechnology, breast cancer, cancer, carcinogen, cardiac surgery survivors, cardiovascular disease, cell biology, cellular biomechanics, child, chronic disease, climate, climate change, climatic, climatic changes, clinical, clinical trial, cognition/cognitive, communicable disease, community, computational biofluid mechanics, computational biomedicine, concurrent care, conservation, contaminated, contamination, coronavirus, dementia, depression, diabetes, diet, disease, disease management, ecological, ecology, effect on environment, effects on environment, emotional wellness, endangered species, environment, environmental, environmental aspect, environmental aspects, environmental degradation, environmental disaster, environmental disasters, environmental engineering, environmental ethics, environmental health, environmental indicator, environmental indicators, environmental toxicology, environmentalism, environmentally induced diseases, epidemic, epidemiology, evidence-based, exercise, extinction, factory and trade waste, family caregivers, farmland, fatigue, feedgrounds, feedstock, fertilizer, fertilizers, fitness, food, food contamination, food processing, food production, foodborne illness, forest conservation, forest ecology, forest pollution, forestry science, freshwater, fungal, genome focused bioinformatics, global environmental change, global environmental changes, global temperature change, global temperature changes, global warming, hazardous substance, hazardous substances, hazardous waste, hazardous waste site, hazardous waste sites, health, health care systems engineering, health condition, health disparities, health equity, health information technology &amp; mobile health, health promotion, health risk, health risk assessment, health of all life on Earth, healthcare, healthier life, heart disease, hereditary cancer, housing and health, human ecology, human effect on environment, human geography, human health, hurricane damage, hypertension, immune, immune system, immunity, immunization, immunology, indoor air pollution, industrial biotechnology, industrial design, industrial management, industrial toxicology, infection, infectious, infectious disease injury, insect pests, intellectual wellness, integrative environment, invasive, LGBTQ, lung disease, marine conservation, marine pollution, medical decision making, medication, medicine, mental, microbiome, microfluidics for medicine, morbidity, mortality, muscular injury, nanomedicine, natural food, natural foods, natural product, natural products, natural resource, natural resources, nature conservation, neonatal, new age consumer, new age consumers, NIH, nitrate, nitrates, nurse, nutrient, nutrition, obesity, occupational disease, occupational diseases, oil pollution, oil spill, oil spills, opioid, pandemic, pathogen, patient, pediatric, pediatric toxicology, permaculture, pesticide, pesticides, pesticides and wildlife, pesticides toxicology, pharmaceutical, physical activity, physical wellness, plant health, pollutant, pollutants, pollution, pollution control industry, pollution prevention, poverty, prenatal, processed food, processed foods, proteins, psychosocial, public health, recovery, recycling, regenerative science, regenerative medicine, rehabilitation, rehabilitation science, rehabilitative medicine, respiratory disease, rural, sleep, smoking, social determinants, social, ecological model, social ecology, social responsibility, social wellness, societal impact, societal impacts, soil conservation, soil ecology, soil pollution, soil science, speech, spiritual wellness, stem cell, stroke, sulfates, sustainability, sustainable agriculture, sustainable architecture, sustainable building, sustainable buildings, sustainable construction, sustainable design, sustainable development, sustainable engineering, sustainable living, sustainable urban development, systems physiology, systems science, therapy, tissue engineering, tobacco control, toxicology, toxins, translational science, trauma biomechanics, treatment, urban ecology, urban health, urbanization, USDA, vaccination, vaccine, vector borne disease, waste minimalization, waste minimization, waste product, waste products, wastewater, water conservation, water pollution, wellness, wildlife conservation, zoonotic disease</w:t>
            </w:r>
          </w:p>
        </w:tc>
      </w:tr>
    </w:tbl>
    <w:p w14:paraId="2618DA7D" w14:textId="349757CC" w:rsidR="00C32EA3" w:rsidRPr="007D6190" w:rsidRDefault="00C32EA3" w:rsidP="00B1232F">
      <w:pPr>
        <w:tabs>
          <w:tab w:val="left" w:pos="1520"/>
        </w:tabs>
        <w:spacing w:after="0" w:line="240" w:lineRule="auto"/>
        <w:rPr>
          <w:rFonts w:cstheme="minorHAnsi"/>
          <w:color w:val="333333"/>
        </w:rPr>
      </w:pPr>
    </w:p>
    <w:p w14:paraId="2D0FF557" w14:textId="5843E857" w:rsidR="00B1232F" w:rsidRPr="007D6190" w:rsidRDefault="00B1232F" w:rsidP="00B1232F">
      <w:pPr>
        <w:tabs>
          <w:tab w:val="left" w:pos="1520"/>
        </w:tabs>
        <w:spacing w:after="0" w:line="240" w:lineRule="auto"/>
        <w:rPr>
          <w:rFonts w:cstheme="minorHAnsi"/>
          <w:color w:val="333333"/>
        </w:rPr>
      </w:pPr>
    </w:p>
    <w:p w14:paraId="4035345C" w14:textId="542696B2" w:rsidR="00B1232F" w:rsidRPr="007D6190" w:rsidRDefault="00B1232F" w:rsidP="00B1232F">
      <w:pPr>
        <w:tabs>
          <w:tab w:val="left" w:pos="1520"/>
        </w:tabs>
        <w:spacing w:after="0" w:line="240" w:lineRule="auto"/>
        <w:rPr>
          <w:rFonts w:cstheme="minorHAnsi"/>
          <w:color w:val="333333"/>
        </w:rPr>
      </w:pPr>
    </w:p>
    <w:p w14:paraId="67700C5E" w14:textId="50976CF5" w:rsidR="00B1232F" w:rsidRPr="007D6190" w:rsidRDefault="00B1232F" w:rsidP="00B1232F">
      <w:pPr>
        <w:tabs>
          <w:tab w:val="left" w:pos="1520"/>
        </w:tabs>
        <w:spacing w:after="0" w:line="240" w:lineRule="auto"/>
        <w:rPr>
          <w:rFonts w:cstheme="minorHAnsi"/>
          <w:color w:val="333333"/>
        </w:rPr>
      </w:pPr>
    </w:p>
    <w:p w14:paraId="5C3BC1AD" w14:textId="7B81FF68" w:rsidR="00B1232F" w:rsidRPr="007D6190" w:rsidRDefault="00B1232F" w:rsidP="00B1232F">
      <w:pPr>
        <w:tabs>
          <w:tab w:val="left" w:pos="1520"/>
        </w:tabs>
        <w:spacing w:after="0" w:line="240" w:lineRule="auto"/>
        <w:rPr>
          <w:rFonts w:cstheme="minorHAnsi"/>
          <w:color w:val="333333"/>
        </w:rPr>
      </w:pPr>
    </w:p>
    <w:p w14:paraId="453038C2" w14:textId="65FE4D9B" w:rsidR="00B1232F" w:rsidRPr="007D6190" w:rsidRDefault="00B1232F" w:rsidP="00B1232F">
      <w:pPr>
        <w:tabs>
          <w:tab w:val="left" w:pos="1520"/>
        </w:tabs>
        <w:spacing w:after="0" w:line="240" w:lineRule="auto"/>
        <w:rPr>
          <w:rFonts w:cstheme="minorHAnsi"/>
          <w:color w:val="333333"/>
        </w:rPr>
      </w:pPr>
    </w:p>
    <w:p w14:paraId="67F4190F" w14:textId="1A7247EB" w:rsidR="00B1232F" w:rsidRPr="007D6190" w:rsidRDefault="00B1232F" w:rsidP="00B1232F">
      <w:pPr>
        <w:tabs>
          <w:tab w:val="left" w:pos="1520"/>
        </w:tabs>
        <w:spacing w:after="0" w:line="240" w:lineRule="auto"/>
        <w:rPr>
          <w:rFonts w:cstheme="minorHAnsi"/>
          <w:color w:val="333333"/>
        </w:rPr>
      </w:pPr>
    </w:p>
    <w:p w14:paraId="2D3DB254" w14:textId="32EEFD95" w:rsidR="00B1232F" w:rsidRPr="007D6190" w:rsidRDefault="00B1232F" w:rsidP="00B1232F">
      <w:pPr>
        <w:tabs>
          <w:tab w:val="left" w:pos="1520"/>
        </w:tabs>
        <w:spacing w:after="0" w:line="240" w:lineRule="auto"/>
        <w:rPr>
          <w:rFonts w:cstheme="minorHAnsi"/>
          <w:color w:val="333333"/>
        </w:rPr>
      </w:pPr>
    </w:p>
    <w:p w14:paraId="15831865" w14:textId="614B974F" w:rsidR="00B1232F" w:rsidRPr="007D6190" w:rsidRDefault="00B1232F" w:rsidP="00B1232F">
      <w:pPr>
        <w:tabs>
          <w:tab w:val="left" w:pos="1520"/>
        </w:tabs>
        <w:spacing w:after="0" w:line="240" w:lineRule="auto"/>
        <w:rPr>
          <w:rFonts w:cstheme="minorHAnsi"/>
          <w:color w:val="333333"/>
        </w:rPr>
      </w:pPr>
    </w:p>
    <w:p w14:paraId="2BF88984" w14:textId="00BD4FFA" w:rsidR="00B1232F" w:rsidRPr="007D6190" w:rsidRDefault="00B1232F" w:rsidP="00B1232F">
      <w:pPr>
        <w:tabs>
          <w:tab w:val="left" w:pos="1520"/>
        </w:tabs>
        <w:spacing w:after="0" w:line="240" w:lineRule="auto"/>
        <w:rPr>
          <w:rFonts w:cstheme="minorHAnsi"/>
          <w:color w:val="333333"/>
        </w:rPr>
      </w:pPr>
    </w:p>
    <w:p w14:paraId="79B1C923" w14:textId="77777777" w:rsidR="00B1232F" w:rsidRPr="007D6190" w:rsidRDefault="00B1232F">
      <w:pPr>
        <w:rPr>
          <w:rFonts w:cstheme="minorHAnsi"/>
          <w:color w:val="333333"/>
        </w:rPr>
      </w:pPr>
      <w:r w:rsidRPr="007D6190">
        <w:rPr>
          <w:rFonts w:cstheme="minorHAnsi"/>
          <w:color w:val="333333"/>
        </w:rPr>
        <w:br w:type="page"/>
      </w:r>
    </w:p>
    <w:p w14:paraId="490FE150" w14:textId="77777777" w:rsidR="00B1232F" w:rsidRPr="007D6190" w:rsidRDefault="00B1232F" w:rsidP="00B1232F">
      <w:pPr>
        <w:tabs>
          <w:tab w:val="left" w:pos="1520"/>
        </w:tabs>
        <w:spacing w:after="0" w:line="240" w:lineRule="auto"/>
        <w:rPr>
          <w:rFonts w:cstheme="minorHAnsi"/>
          <w:color w:val="333333"/>
        </w:rPr>
        <w:sectPr w:rsidR="00B1232F" w:rsidRPr="007D6190" w:rsidSect="002F7B3E">
          <w:pgSz w:w="12240" w:h="15840"/>
          <w:pgMar w:top="1440" w:right="1440" w:bottom="1440" w:left="1440" w:header="720" w:footer="720" w:gutter="0"/>
          <w:cols w:space="720"/>
          <w:docGrid w:linePitch="360"/>
        </w:sectPr>
      </w:pPr>
    </w:p>
    <w:tbl>
      <w:tblPr>
        <w:tblStyle w:val="TableGrid"/>
        <w:tblW w:w="5101" w:type="pct"/>
        <w:jc w:val="center"/>
        <w:tblLook w:val="04A0" w:firstRow="1" w:lastRow="0" w:firstColumn="1" w:lastColumn="0" w:noHBand="0" w:noVBand="1"/>
      </w:tblPr>
      <w:tblGrid>
        <w:gridCol w:w="7209"/>
        <w:gridCol w:w="1946"/>
        <w:gridCol w:w="1946"/>
        <w:gridCol w:w="2121"/>
      </w:tblGrid>
      <w:tr w:rsidR="007D6190" w:rsidRPr="007D6190" w14:paraId="42ED0827" w14:textId="77777777" w:rsidTr="0006142A">
        <w:trPr>
          <w:trHeight w:val="879"/>
          <w:jc w:val="center"/>
        </w:trPr>
        <w:tc>
          <w:tcPr>
            <w:tcW w:w="5000" w:type="pct"/>
            <w:gridSpan w:val="4"/>
            <w:tcBorders>
              <w:top w:val="nil"/>
              <w:left w:val="nil"/>
              <w:right w:val="nil"/>
            </w:tcBorders>
          </w:tcPr>
          <w:p w14:paraId="466C83D5" w14:textId="77777777" w:rsidR="00710697" w:rsidRDefault="003C7DE1" w:rsidP="00DE754E">
            <w:pPr>
              <w:pStyle w:val="Heading2"/>
              <w:spacing w:before="0"/>
              <w:contextualSpacing/>
              <w:outlineLvl w:val="1"/>
            </w:pPr>
            <w:bookmarkStart w:id="56" w:name="_Toc101861191"/>
            <w:bookmarkStart w:id="57" w:name="_Hlk98797662"/>
            <w:r w:rsidRPr="00F22826">
              <w:lastRenderedPageBreak/>
              <w:t>Appendix C:</w:t>
            </w:r>
            <w:r w:rsidR="00B1232F" w:rsidRPr="00F22826">
              <w:t xml:space="preserve"> Human Health and Wellness Degrees Awarded During Academic Years</w:t>
            </w:r>
            <w:bookmarkEnd w:id="56"/>
          </w:p>
          <w:p w14:paraId="6C4234B6" w14:textId="0112EA1C" w:rsidR="00B1232F" w:rsidRPr="00F22826" w:rsidRDefault="00B1232F" w:rsidP="002919BB">
            <w:pPr>
              <w:pStyle w:val="Heading2"/>
              <w:spacing w:before="0"/>
              <w:contextualSpacing/>
              <w:outlineLvl w:val="1"/>
            </w:pPr>
            <w:bookmarkStart w:id="58" w:name="_Toc101861192"/>
            <w:r w:rsidRPr="00F22826">
              <w:t>2020-2021, 2019-2020,</w:t>
            </w:r>
            <w:r w:rsidR="00710697">
              <w:t xml:space="preserve"> </w:t>
            </w:r>
            <w:r w:rsidRPr="00F22826">
              <w:t>and 2018-2019*</w:t>
            </w:r>
            <w:bookmarkEnd w:id="58"/>
          </w:p>
        </w:tc>
      </w:tr>
      <w:tr w:rsidR="007D6190" w:rsidRPr="007D6190" w14:paraId="243604F4" w14:textId="77777777" w:rsidTr="0006142A">
        <w:trPr>
          <w:trHeight w:val="318"/>
          <w:jc w:val="center"/>
        </w:trPr>
        <w:tc>
          <w:tcPr>
            <w:tcW w:w="2726" w:type="pct"/>
          </w:tcPr>
          <w:p w14:paraId="1A5E9883" w14:textId="77777777" w:rsidR="00B1232F" w:rsidRPr="007D6190" w:rsidRDefault="00B1232F" w:rsidP="00DE754E">
            <w:pPr>
              <w:jc w:val="center"/>
              <w:rPr>
                <w:rFonts w:cstheme="minorHAnsi"/>
                <w:color w:val="333333"/>
                <w:sz w:val="16"/>
                <w:szCs w:val="16"/>
              </w:rPr>
            </w:pPr>
          </w:p>
        </w:tc>
        <w:tc>
          <w:tcPr>
            <w:tcW w:w="736" w:type="pct"/>
          </w:tcPr>
          <w:p w14:paraId="3A0D92FC" w14:textId="77777777" w:rsidR="00B1232F" w:rsidRPr="007D6190" w:rsidRDefault="00B1232F" w:rsidP="00DE754E">
            <w:pPr>
              <w:jc w:val="center"/>
              <w:rPr>
                <w:rFonts w:cstheme="minorHAnsi"/>
                <w:b/>
                <w:color w:val="333333"/>
                <w:sz w:val="16"/>
                <w:szCs w:val="16"/>
              </w:rPr>
            </w:pPr>
            <w:r w:rsidRPr="007D6190">
              <w:rPr>
                <w:rFonts w:cstheme="minorHAnsi"/>
                <w:b/>
                <w:color w:val="333333"/>
                <w:sz w:val="16"/>
                <w:szCs w:val="16"/>
              </w:rPr>
              <w:t>2020-2021</w:t>
            </w:r>
          </w:p>
        </w:tc>
        <w:tc>
          <w:tcPr>
            <w:tcW w:w="736" w:type="pct"/>
          </w:tcPr>
          <w:p w14:paraId="35CCACA2" w14:textId="77777777" w:rsidR="00B1232F" w:rsidRPr="007D6190" w:rsidRDefault="00B1232F" w:rsidP="00DE754E">
            <w:pPr>
              <w:jc w:val="center"/>
              <w:rPr>
                <w:rFonts w:cstheme="minorHAnsi"/>
                <w:b/>
                <w:color w:val="333333"/>
                <w:sz w:val="16"/>
                <w:szCs w:val="16"/>
              </w:rPr>
            </w:pPr>
            <w:r w:rsidRPr="007D6190">
              <w:rPr>
                <w:rFonts w:cstheme="minorHAnsi"/>
                <w:b/>
                <w:color w:val="333333"/>
                <w:sz w:val="16"/>
                <w:szCs w:val="16"/>
              </w:rPr>
              <w:t>2019-2020</w:t>
            </w:r>
          </w:p>
        </w:tc>
        <w:tc>
          <w:tcPr>
            <w:tcW w:w="802" w:type="pct"/>
          </w:tcPr>
          <w:p w14:paraId="08078996" w14:textId="77777777" w:rsidR="00B1232F" w:rsidRPr="007D6190" w:rsidRDefault="00B1232F" w:rsidP="00DE754E">
            <w:pPr>
              <w:jc w:val="center"/>
              <w:rPr>
                <w:rFonts w:cstheme="minorHAnsi"/>
                <w:b/>
                <w:color w:val="333333"/>
                <w:sz w:val="16"/>
                <w:szCs w:val="16"/>
              </w:rPr>
            </w:pPr>
            <w:r w:rsidRPr="007D6190">
              <w:rPr>
                <w:rFonts w:cstheme="minorHAnsi"/>
                <w:b/>
                <w:color w:val="333333"/>
                <w:sz w:val="16"/>
                <w:szCs w:val="16"/>
              </w:rPr>
              <w:t>2018-2019</w:t>
            </w:r>
          </w:p>
        </w:tc>
      </w:tr>
      <w:tr w:rsidR="007D6190" w:rsidRPr="007D6190" w14:paraId="01746F78" w14:textId="77777777" w:rsidTr="0006142A">
        <w:trPr>
          <w:trHeight w:val="1147"/>
          <w:jc w:val="center"/>
        </w:trPr>
        <w:tc>
          <w:tcPr>
            <w:tcW w:w="2726" w:type="pct"/>
          </w:tcPr>
          <w:p w14:paraId="4768C6BA" w14:textId="77777777" w:rsidR="00B1232F" w:rsidRPr="007D6190" w:rsidRDefault="00B1232F" w:rsidP="006454E0">
            <w:pPr>
              <w:rPr>
                <w:rFonts w:cstheme="minorHAnsi"/>
                <w:color w:val="333333"/>
                <w:sz w:val="16"/>
                <w:szCs w:val="16"/>
              </w:rPr>
            </w:pPr>
            <w:r w:rsidRPr="007D6190">
              <w:rPr>
                <w:rFonts w:cstheme="minorHAnsi"/>
                <w:color w:val="333333"/>
                <w:sz w:val="16"/>
                <w:szCs w:val="16"/>
              </w:rPr>
              <w:t>All degrees, n</w:t>
            </w:r>
          </w:p>
          <w:p w14:paraId="199CAF5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2AFFEB1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36EB5BB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7E2ABE2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48CD6789"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B09C15F" w14:textId="77777777" w:rsidR="00B1232F" w:rsidRPr="007D6190" w:rsidRDefault="00B1232F" w:rsidP="006454E0">
            <w:pPr>
              <w:jc w:val="center"/>
              <w:rPr>
                <w:rFonts w:cstheme="minorHAnsi"/>
                <w:color w:val="333333"/>
                <w:sz w:val="16"/>
                <w:szCs w:val="16"/>
              </w:rPr>
            </w:pPr>
          </w:p>
          <w:p w14:paraId="104C21B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457</w:t>
            </w:r>
          </w:p>
          <w:p w14:paraId="53B753C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186</w:t>
            </w:r>
          </w:p>
          <w:p w14:paraId="3B151C3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786</w:t>
            </w:r>
          </w:p>
          <w:p w14:paraId="33E8ECB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846</w:t>
            </w:r>
          </w:p>
          <w:p w14:paraId="09CDBD7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641</w:t>
            </w:r>
          </w:p>
        </w:tc>
        <w:tc>
          <w:tcPr>
            <w:tcW w:w="736" w:type="pct"/>
          </w:tcPr>
          <w:p w14:paraId="34EA2C50" w14:textId="77777777" w:rsidR="00B1232F" w:rsidRPr="007D6190" w:rsidRDefault="00B1232F" w:rsidP="006454E0">
            <w:pPr>
              <w:jc w:val="center"/>
              <w:rPr>
                <w:rFonts w:cstheme="minorHAnsi"/>
                <w:color w:val="333333"/>
                <w:sz w:val="16"/>
                <w:szCs w:val="16"/>
              </w:rPr>
            </w:pPr>
          </w:p>
          <w:p w14:paraId="16B2C7B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500</w:t>
            </w:r>
          </w:p>
          <w:p w14:paraId="63A56CD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225</w:t>
            </w:r>
          </w:p>
          <w:p w14:paraId="5C4E0D8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830</w:t>
            </w:r>
          </w:p>
          <w:p w14:paraId="396A23E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857</w:t>
            </w:r>
          </w:p>
          <w:p w14:paraId="37F0144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614</w:t>
            </w:r>
          </w:p>
        </w:tc>
        <w:tc>
          <w:tcPr>
            <w:tcW w:w="802" w:type="pct"/>
          </w:tcPr>
          <w:p w14:paraId="1047E7CE" w14:textId="77777777" w:rsidR="00B1232F" w:rsidRPr="007D6190" w:rsidRDefault="00B1232F" w:rsidP="006454E0">
            <w:pPr>
              <w:jc w:val="center"/>
              <w:rPr>
                <w:rFonts w:cstheme="minorHAnsi"/>
                <w:color w:val="333333"/>
                <w:sz w:val="16"/>
                <w:szCs w:val="16"/>
              </w:rPr>
            </w:pPr>
          </w:p>
          <w:p w14:paraId="319479C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427</w:t>
            </w:r>
          </w:p>
          <w:p w14:paraId="28111DD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183</w:t>
            </w:r>
          </w:p>
          <w:p w14:paraId="33B18FD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761</w:t>
            </w:r>
          </w:p>
          <w:p w14:paraId="3DE774A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789</w:t>
            </w:r>
          </w:p>
          <w:p w14:paraId="737242A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642</w:t>
            </w:r>
          </w:p>
        </w:tc>
      </w:tr>
      <w:tr w:rsidR="007D6190" w:rsidRPr="007D6190" w14:paraId="7E364C28" w14:textId="77777777" w:rsidTr="0006142A">
        <w:trPr>
          <w:trHeight w:val="1130"/>
          <w:jc w:val="center"/>
        </w:trPr>
        <w:tc>
          <w:tcPr>
            <w:tcW w:w="2726" w:type="pct"/>
          </w:tcPr>
          <w:p w14:paraId="6DEC4574" w14:textId="1B054CEE" w:rsidR="00B1232F" w:rsidRPr="007D6190" w:rsidRDefault="00B1232F" w:rsidP="006454E0">
            <w:pPr>
              <w:rPr>
                <w:rFonts w:cstheme="minorHAnsi"/>
                <w:color w:val="333333"/>
                <w:sz w:val="16"/>
                <w:szCs w:val="16"/>
              </w:rPr>
            </w:pPr>
            <w:bookmarkStart w:id="59" w:name="_Hlk98797977"/>
            <w:bookmarkEnd w:id="57"/>
            <w:r w:rsidRPr="007D6190">
              <w:rPr>
                <w:rFonts w:cstheme="minorHAnsi"/>
                <w:color w:val="333333"/>
                <w:sz w:val="16"/>
                <w:szCs w:val="16"/>
              </w:rPr>
              <w:t>All degrees from programs in Basic/Fundamental phase, n (% of degrees in a science area)</w:t>
            </w:r>
          </w:p>
          <w:p w14:paraId="1C3158A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2C2376C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678FB3C3"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0EF01E0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2CBCB26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46A1D7C2" w14:textId="77777777" w:rsidR="00B1232F" w:rsidRPr="007D6190" w:rsidRDefault="00B1232F" w:rsidP="006454E0">
            <w:pPr>
              <w:jc w:val="center"/>
              <w:rPr>
                <w:rFonts w:cstheme="minorHAnsi"/>
                <w:color w:val="333333"/>
                <w:sz w:val="16"/>
                <w:szCs w:val="16"/>
              </w:rPr>
            </w:pPr>
          </w:p>
          <w:p w14:paraId="49DF132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252 (55.1)</w:t>
            </w:r>
          </w:p>
          <w:p w14:paraId="0DEEABA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83C733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21C283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D3FCB2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125 (19.5)</w:t>
            </w:r>
          </w:p>
        </w:tc>
        <w:tc>
          <w:tcPr>
            <w:tcW w:w="736" w:type="pct"/>
          </w:tcPr>
          <w:p w14:paraId="6870278F" w14:textId="77777777" w:rsidR="00B1232F" w:rsidRPr="007D6190" w:rsidRDefault="00B1232F" w:rsidP="006454E0">
            <w:pPr>
              <w:jc w:val="center"/>
              <w:rPr>
                <w:rFonts w:cstheme="minorHAnsi"/>
                <w:color w:val="333333"/>
                <w:sz w:val="16"/>
                <w:szCs w:val="16"/>
              </w:rPr>
            </w:pPr>
          </w:p>
          <w:p w14:paraId="31AA7FE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250 (50.0)</w:t>
            </w:r>
          </w:p>
          <w:p w14:paraId="74F98A6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440325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DD81D0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6DE852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207 (33.7)</w:t>
            </w:r>
          </w:p>
        </w:tc>
        <w:tc>
          <w:tcPr>
            <w:tcW w:w="802" w:type="pct"/>
          </w:tcPr>
          <w:p w14:paraId="40DDB914" w14:textId="77777777" w:rsidR="00B1232F" w:rsidRPr="007D6190" w:rsidRDefault="00B1232F" w:rsidP="006454E0">
            <w:pPr>
              <w:jc w:val="center"/>
              <w:rPr>
                <w:rFonts w:cstheme="minorHAnsi"/>
                <w:color w:val="333333"/>
                <w:sz w:val="16"/>
                <w:szCs w:val="16"/>
              </w:rPr>
            </w:pPr>
          </w:p>
          <w:p w14:paraId="1512036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220 (51.5)</w:t>
            </w:r>
          </w:p>
          <w:p w14:paraId="6F18E5F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93B68B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72CCD4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CCC21B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180 (28.0)</w:t>
            </w:r>
          </w:p>
        </w:tc>
      </w:tr>
      <w:tr w:rsidR="007D6190" w:rsidRPr="007D6190" w14:paraId="562FA445" w14:textId="77777777" w:rsidTr="0006142A">
        <w:trPr>
          <w:trHeight w:val="1151"/>
          <w:jc w:val="center"/>
        </w:trPr>
        <w:tc>
          <w:tcPr>
            <w:tcW w:w="2726" w:type="pct"/>
          </w:tcPr>
          <w:p w14:paraId="26C5C15B" w14:textId="3564F8D0" w:rsidR="00B1232F" w:rsidRPr="007D6190" w:rsidRDefault="00B1232F" w:rsidP="006454E0">
            <w:pPr>
              <w:rPr>
                <w:rFonts w:cstheme="minorHAnsi"/>
                <w:color w:val="333333"/>
                <w:sz w:val="16"/>
                <w:szCs w:val="16"/>
              </w:rPr>
            </w:pPr>
            <w:r w:rsidRPr="007D6190">
              <w:rPr>
                <w:rFonts w:cstheme="minorHAnsi"/>
                <w:color w:val="333333"/>
                <w:sz w:val="16"/>
                <w:szCs w:val="16"/>
              </w:rPr>
              <w:t>All degrees from programs in Preclinical/Application &amp; Synthesis phase, n (% of degrees in a science area)</w:t>
            </w:r>
          </w:p>
          <w:p w14:paraId="0B97942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511A882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01E756E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22FCCD7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5763B60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355E9C1C" w14:textId="77777777" w:rsidR="00B1232F" w:rsidRPr="007D6190" w:rsidRDefault="00B1232F" w:rsidP="006454E0">
            <w:pPr>
              <w:jc w:val="center"/>
              <w:rPr>
                <w:rFonts w:cstheme="minorHAnsi"/>
                <w:color w:val="333333"/>
                <w:sz w:val="16"/>
                <w:szCs w:val="16"/>
              </w:rPr>
            </w:pPr>
          </w:p>
          <w:p w14:paraId="0997C0A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70 (15.3)</w:t>
            </w:r>
          </w:p>
          <w:p w14:paraId="1DC5ADE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3ACCFA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7A732F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(1.5)</w:t>
            </w:r>
          </w:p>
          <w:p w14:paraId="445B7D9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56 (8.7)</w:t>
            </w:r>
          </w:p>
        </w:tc>
        <w:tc>
          <w:tcPr>
            <w:tcW w:w="736" w:type="pct"/>
          </w:tcPr>
          <w:p w14:paraId="04ED9207" w14:textId="77777777" w:rsidR="00B1232F" w:rsidRPr="007D6190" w:rsidRDefault="00B1232F" w:rsidP="006454E0">
            <w:pPr>
              <w:jc w:val="center"/>
              <w:rPr>
                <w:rFonts w:cstheme="minorHAnsi"/>
                <w:color w:val="333333"/>
                <w:sz w:val="16"/>
                <w:szCs w:val="16"/>
              </w:rPr>
            </w:pPr>
          </w:p>
          <w:p w14:paraId="29B5E0C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127 (25.4)</w:t>
            </w:r>
          </w:p>
          <w:p w14:paraId="417E411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392D0D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26198C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69 (8.1)</w:t>
            </w:r>
          </w:p>
          <w:p w14:paraId="052EBC4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54 (8.8)</w:t>
            </w:r>
          </w:p>
        </w:tc>
        <w:tc>
          <w:tcPr>
            <w:tcW w:w="802" w:type="pct"/>
          </w:tcPr>
          <w:p w14:paraId="3B1CB7BD" w14:textId="77777777" w:rsidR="00B1232F" w:rsidRPr="007D6190" w:rsidRDefault="00B1232F" w:rsidP="006454E0">
            <w:pPr>
              <w:jc w:val="center"/>
              <w:rPr>
                <w:rFonts w:cstheme="minorHAnsi"/>
                <w:color w:val="333333"/>
                <w:sz w:val="16"/>
                <w:szCs w:val="16"/>
              </w:rPr>
            </w:pPr>
          </w:p>
          <w:p w14:paraId="57C1947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78 (18.3)</w:t>
            </w:r>
          </w:p>
          <w:p w14:paraId="38698C0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42D802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099ED9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 (1.3)</w:t>
            </w:r>
          </w:p>
          <w:p w14:paraId="4C3CDE7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64 (10.0)</w:t>
            </w:r>
          </w:p>
        </w:tc>
      </w:tr>
      <w:tr w:rsidR="007D6190" w:rsidRPr="007D6190" w14:paraId="5EE8E042" w14:textId="77777777" w:rsidTr="0006142A">
        <w:trPr>
          <w:trHeight w:val="1319"/>
          <w:jc w:val="center"/>
        </w:trPr>
        <w:tc>
          <w:tcPr>
            <w:tcW w:w="2726" w:type="pct"/>
          </w:tcPr>
          <w:p w14:paraId="15F5D871" w14:textId="7DAA1FCC" w:rsidR="00B1232F" w:rsidRPr="007D6190" w:rsidRDefault="00B1232F" w:rsidP="006454E0">
            <w:pPr>
              <w:rPr>
                <w:rFonts w:cstheme="minorHAnsi"/>
                <w:color w:val="333333"/>
                <w:sz w:val="16"/>
                <w:szCs w:val="16"/>
              </w:rPr>
            </w:pPr>
            <w:r w:rsidRPr="007D6190">
              <w:rPr>
                <w:rFonts w:cstheme="minorHAnsi"/>
                <w:color w:val="333333"/>
                <w:sz w:val="16"/>
                <w:szCs w:val="16"/>
              </w:rPr>
              <w:t>All degrees from programs in Clinical/Implementation &amp; Adjustment phase, n (% of degrees in a science area)</w:t>
            </w:r>
          </w:p>
          <w:p w14:paraId="137D1B6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4191FD2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18AA0290"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4D30FAA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6B0D605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7B35CADC" w14:textId="77777777" w:rsidR="00B1232F" w:rsidRPr="007D6190" w:rsidRDefault="00B1232F" w:rsidP="006454E0">
            <w:pPr>
              <w:jc w:val="center"/>
              <w:rPr>
                <w:rFonts w:cstheme="minorHAnsi"/>
                <w:color w:val="333333"/>
                <w:sz w:val="16"/>
                <w:szCs w:val="16"/>
              </w:rPr>
            </w:pPr>
          </w:p>
          <w:p w14:paraId="59B4516E" w14:textId="77777777" w:rsidR="00B1232F" w:rsidRPr="007D6190" w:rsidRDefault="00B1232F" w:rsidP="006454E0">
            <w:pPr>
              <w:jc w:val="center"/>
              <w:rPr>
                <w:rFonts w:cstheme="minorHAnsi"/>
                <w:color w:val="333333"/>
                <w:sz w:val="16"/>
                <w:szCs w:val="16"/>
              </w:rPr>
            </w:pPr>
          </w:p>
          <w:p w14:paraId="75A4DE5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193 (42.2)</w:t>
            </w:r>
          </w:p>
          <w:p w14:paraId="50F3D48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148 (79.6)</w:t>
            </w:r>
          </w:p>
          <w:p w14:paraId="352E10B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713 (90.7)</w:t>
            </w:r>
          </w:p>
          <w:p w14:paraId="43453BF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411 (48.6)</w:t>
            </w:r>
          </w:p>
          <w:p w14:paraId="521A3EA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291 (45.4)</w:t>
            </w:r>
          </w:p>
        </w:tc>
        <w:tc>
          <w:tcPr>
            <w:tcW w:w="736" w:type="pct"/>
          </w:tcPr>
          <w:p w14:paraId="53E1A6C4" w14:textId="77777777" w:rsidR="00B1232F" w:rsidRPr="007D6190" w:rsidRDefault="00B1232F" w:rsidP="006454E0">
            <w:pPr>
              <w:jc w:val="center"/>
              <w:rPr>
                <w:rFonts w:cstheme="minorHAnsi"/>
                <w:color w:val="333333"/>
                <w:sz w:val="16"/>
                <w:szCs w:val="16"/>
              </w:rPr>
            </w:pPr>
          </w:p>
          <w:p w14:paraId="12C785D9" w14:textId="77777777" w:rsidR="00B1232F" w:rsidRPr="007D6190" w:rsidRDefault="00B1232F" w:rsidP="006454E0">
            <w:pPr>
              <w:jc w:val="center"/>
              <w:rPr>
                <w:rFonts w:cstheme="minorHAnsi"/>
                <w:color w:val="333333"/>
                <w:sz w:val="16"/>
                <w:szCs w:val="16"/>
              </w:rPr>
            </w:pPr>
          </w:p>
          <w:p w14:paraId="0B6684B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181 (36.2)</w:t>
            </w:r>
          </w:p>
          <w:p w14:paraId="76FF154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178 (79.1)</w:t>
            </w:r>
          </w:p>
          <w:p w14:paraId="32DF739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770 (92.8)</w:t>
            </w:r>
          </w:p>
          <w:p w14:paraId="416185C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350 (40.8)</w:t>
            </w:r>
          </w:p>
          <w:p w14:paraId="5555DFA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361 (58.8)</w:t>
            </w:r>
          </w:p>
        </w:tc>
        <w:tc>
          <w:tcPr>
            <w:tcW w:w="802" w:type="pct"/>
          </w:tcPr>
          <w:p w14:paraId="5A7325D9" w14:textId="77777777" w:rsidR="00B1232F" w:rsidRPr="007D6190" w:rsidRDefault="00B1232F" w:rsidP="006454E0">
            <w:pPr>
              <w:jc w:val="center"/>
              <w:rPr>
                <w:rFonts w:cstheme="minorHAnsi"/>
                <w:color w:val="333333"/>
                <w:sz w:val="16"/>
                <w:szCs w:val="16"/>
              </w:rPr>
            </w:pPr>
          </w:p>
          <w:p w14:paraId="0E7FD78B" w14:textId="77777777" w:rsidR="00B1232F" w:rsidRPr="007D6190" w:rsidRDefault="00B1232F" w:rsidP="006454E0">
            <w:pPr>
              <w:jc w:val="center"/>
              <w:rPr>
                <w:rFonts w:cstheme="minorHAnsi"/>
                <w:color w:val="333333"/>
                <w:sz w:val="16"/>
                <w:szCs w:val="16"/>
              </w:rPr>
            </w:pPr>
          </w:p>
          <w:p w14:paraId="597C9D9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196 (45.9)</w:t>
            </w:r>
          </w:p>
          <w:p w14:paraId="1CB6057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148 (80.9)</w:t>
            </w:r>
          </w:p>
          <w:p w14:paraId="0DFB8F4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697 (91.6)</w:t>
            </w:r>
          </w:p>
          <w:p w14:paraId="06B363D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362 (46.0)</w:t>
            </w:r>
          </w:p>
          <w:p w14:paraId="2B0AF86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398 (62.0)</w:t>
            </w:r>
          </w:p>
        </w:tc>
      </w:tr>
      <w:tr w:rsidR="007D6190" w:rsidRPr="007D6190" w14:paraId="21932FDD" w14:textId="77777777" w:rsidTr="0006142A">
        <w:trPr>
          <w:trHeight w:val="1130"/>
          <w:jc w:val="center"/>
        </w:trPr>
        <w:tc>
          <w:tcPr>
            <w:tcW w:w="2726" w:type="pct"/>
          </w:tcPr>
          <w:p w14:paraId="688BC05E" w14:textId="254DAA53" w:rsidR="00B1232F" w:rsidRPr="007D6190" w:rsidRDefault="00B1232F" w:rsidP="006454E0">
            <w:pPr>
              <w:rPr>
                <w:rFonts w:cstheme="minorHAnsi"/>
                <w:color w:val="333333"/>
                <w:sz w:val="16"/>
                <w:szCs w:val="16"/>
              </w:rPr>
            </w:pPr>
            <w:r w:rsidRPr="007D6190">
              <w:rPr>
                <w:rFonts w:cstheme="minorHAnsi"/>
                <w:color w:val="333333"/>
                <w:sz w:val="16"/>
                <w:szCs w:val="16"/>
              </w:rPr>
              <w:t>All degrees from programs in Clinical Implementation/Practice phase, n (% of degrees in</w:t>
            </w:r>
            <w:r w:rsidR="002041BD" w:rsidRPr="007D6190">
              <w:rPr>
                <w:rFonts w:cstheme="minorHAnsi"/>
                <w:color w:val="333333"/>
                <w:sz w:val="16"/>
                <w:szCs w:val="16"/>
              </w:rPr>
              <w:t xml:space="preserve"> </w:t>
            </w:r>
            <w:r w:rsidRPr="007D6190">
              <w:rPr>
                <w:rFonts w:cstheme="minorHAnsi"/>
                <w:color w:val="333333"/>
                <w:sz w:val="16"/>
                <w:szCs w:val="16"/>
              </w:rPr>
              <w:t>a science area)</w:t>
            </w:r>
          </w:p>
          <w:p w14:paraId="545FB99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775F3E0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1BDB758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4D386D9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08D0565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40462BED" w14:textId="77777777" w:rsidR="00B1232F" w:rsidRPr="007D6190" w:rsidRDefault="00B1232F" w:rsidP="006454E0">
            <w:pPr>
              <w:jc w:val="center"/>
              <w:rPr>
                <w:rFonts w:cstheme="minorHAnsi"/>
                <w:color w:val="333333"/>
                <w:sz w:val="16"/>
                <w:szCs w:val="16"/>
              </w:rPr>
            </w:pPr>
          </w:p>
          <w:p w14:paraId="5F0FFDA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384139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37 (19.9)</w:t>
            </w:r>
          </w:p>
          <w:p w14:paraId="7CEF783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140 (17.8)</w:t>
            </w:r>
          </w:p>
          <w:p w14:paraId="09E3CE5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325 (38.4)</w:t>
            </w:r>
          </w:p>
          <w:p w14:paraId="036EC87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88 (13.7)</w:t>
            </w:r>
          </w:p>
        </w:tc>
        <w:tc>
          <w:tcPr>
            <w:tcW w:w="736" w:type="pct"/>
          </w:tcPr>
          <w:p w14:paraId="45F21102" w14:textId="77777777" w:rsidR="00B1232F" w:rsidRPr="007D6190" w:rsidRDefault="00B1232F" w:rsidP="006454E0">
            <w:pPr>
              <w:jc w:val="center"/>
              <w:rPr>
                <w:rFonts w:cstheme="minorHAnsi"/>
                <w:color w:val="333333"/>
                <w:sz w:val="16"/>
                <w:szCs w:val="16"/>
              </w:rPr>
            </w:pPr>
          </w:p>
          <w:p w14:paraId="72835EB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4D6001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40 (22.5)</w:t>
            </w:r>
          </w:p>
          <w:p w14:paraId="10CDD88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140 (16.9)</w:t>
            </w:r>
          </w:p>
          <w:p w14:paraId="43F7B38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332 (38.7)</w:t>
            </w:r>
          </w:p>
          <w:p w14:paraId="10AEA2F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83 (13.5)</w:t>
            </w:r>
          </w:p>
        </w:tc>
        <w:tc>
          <w:tcPr>
            <w:tcW w:w="802" w:type="pct"/>
          </w:tcPr>
          <w:p w14:paraId="2E95AFCA" w14:textId="77777777" w:rsidR="00B1232F" w:rsidRPr="007D6190" w:rsidRDefault="00B1232F" w:rsidP="006454E0">
            <w:pPr>
              <w:jc w:val="center"/>
              <w:rPr>
                <w:rFonts w:cstheme="minorHAnsi"/>
                <w:color w:val="333333"/>
                <w:sz w:val="16"/>
                <w:szCs w:val="16"/>
              </w:rPr>
            </w:pPr>
          </w:p>
          <w:p w14:paraId="3F85AFC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6B42AA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28 (15.3)</w:t>
            </w:r>
          </w:p>
          <w:p w14:paraId="48D4EA3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127 (16.7)</w:t>
            </w:r>
          </w:p>
          <w:p w14:paraId="2B2AE80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297 (37.7)</w:t>
            </w:r>
          </w:p>
          <w:p w14:paraId="2813FB0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110 (17.1)</w:t>
            </w:r>
          </w:p>
        </w:tc>
      </w:tr>
      <w:tr w:rsidR="007D6190" w:rsidRPr="007D6190" w14:paraId="5CFD62C4" w14:textId="77777777" w:rsidTr="0006142A">
        <w:trPr>
          <w:trHeight w:val="1130"/>
          <w:jc w:val="center"/>
        </w:trPr>
        <w:tc>
          <w:tcPr>
            <w:tcW w:w="2726" w:type="pct"/>
          </w:tcPr>
          <w:p w14:paraId="269FFAB7" w14:textId="77777777" w:rsidR="00B1232F" w:rsidRPr="007D6190" w:rsidRDefault="00B1232F" w:rsidP="006454E0">
            <w:pPr>
              <w:rPr>
                <w:rFonts w:cstheme="minorHAnsi"/>
                <w:color w:val="333333"/>
                <w:sz w:val="16"/>
                <w:szCs w:val="16"/>
              </w:rPr>
            </w:pPr>
            <w:r w:rsidRPr="007D6190">
              <w:rPr>
                <w:rFonts w:cstheme="minorHAnsi"/>
                <w:color w:val="333333"/>
                <w:sz w:val="16"/>
                <w:szCs w:val="16"/>
              </w:rPr>
              <w:t>All degrees from programs in Public Health/Impact phase, n (% of degrees in a science area)</w:t>
            </w:r>
          </w:p>
          <w:p w14:paraId="6262189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685752F1"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915D6D1"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55DF0603"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67F6851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621708DF" w14:textId="77777777" w:rsidR="00B1232F" w:rsidRPr="007D6190" w:rsidRDefault="00B1232F" w:rsidP="006454E0">
            <w:pPr>
              <w:jc w:val="center"/>
              <w:rPr>
                <w:rFonts w:cstheme="minorHAnsi"/>
                <w:color w:val="333333"/>
                <w:sz w:val="16"/>
                <w:szCs w:val="16"/>
              </w:rPr>
            </w:pPr>
          </w:p>
          <w:p w14:paraId="28BC2DE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639B70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(1.0)</w:t>
            </w:r>
          </w:p>
          <w:p w14:paraId="7F30808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32 (4.1)</w:t>
            </w:r>
          </w:p>
          <w:p w14:paraId="02BECEB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115 (13.6)</w:t>
            </w:r>
          </w:p>
          <w:p w14:paraId="6D0C69F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(3.4)</w:t>
            </w:r>
          </w:p>
        </w:tc>
        <w:tc>
          <w:tcPr>
            <w:tcW w:w="736" w:type="pct"/>
          </w:tcPr>
          <w:p w14:paraId="2795F68F" w14:textId="77777777" w:rsidR="00B1232F" w:rsidRPr="007D6190" w:rsidRDefault="00B1232F" w:rsidP="006454E0">
            <w:pPr>
              <w:jc w:val="center"/>
              <w:rPr>
                <w:rFonts w:cstheme="minorHAnsi"/>
                <w:color w:val="333333"/>
                <w:sz w:val="16"/>
                <w:szCs w:val="16"/>
              </w:rPr>
            </w:pPr>
          </w:p>
          <w:p w14:paraId="3F208EC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F128FC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 (3.9)</w:t>
            </w:r>
          </w:p>
          <w:p w14:paraId="6621DE0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28 (3.4)</w:t>
            </w:r>
          </w:p>
          <w:p w14:paraId="3C501A4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116 (13.5)</w:t>
            </w:r>
          </w:p>
          <w:p w14:paraId="680DA85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16 (2.6)</w:t>
            </w:r>
          </w:p>
        </w:tc>
        <w:tc>
          <w:tcPr>
            <w:tcW w:w="802" w:type="pct"/>
          </w:tcPr>
          <w:p w14:paraId="5CC6E98D" w14:textId="77777777" w:rsidR="00B1232F" w:rsidRPr="007D6190" w:rsidRDefault="00B1232F" w:rsidP="006454E0">
            <w:pPr>
              <w:jc w:val="center"/>
              <w:rPr>
                <w:rFonts w:cstheme="minorHAnsi"/>
                <w:color w:val="333333"/>
                <w:sz w:val="16"/>
                <w:szCs w:val="16"/>
              </w:rPr>
            </w:pPr>
          </w:p>
          <w:p w14:paraId="55FABDB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F4DA44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 (3.8)</w:t>
            </w:r>
          </w:p>
          <w:p w14:paraId="30A3D62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32 (4.2)</w:t>
            </w:r>
          </w:p>
          <w:p w14:paraId="185AEC3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142 (18.0)</w:t>
            </w:r>
          </w:p>
          <w:p w14:paraId="732491E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30 (4.7)</w:t>
            </w:r>
          </w:p>
        </w:tc>
      </w:tr>
      <w:tr w:rsidR="007D6190" w:rsidRPr="007D6190" w14:paraId="3E3F6DC0" w14:textId="77777777" w:rsidTr="0006142A">
        <w:trPr>
          <w:trHeight w:val="586"/>
          <w:jc w:val="center"/>
        </w:trPr>
        <w:tc>
          <w:tcPr>
            <w:tcW w:w="2726" w:type="pct"/>
          </w:tcPr>
          <w:p w14:paraId="7FC2E71F" w14:textId="77777777" w:rsidR="00B1232F" w:rsidRPr="007D6190" w:rsidRDefault="00B1232F" w:rsidP="006454E0">
            <w:pPr>
              <w:rPr>
                <w:rFonts w:cstheme="minorHAnsi"/>
                <w:color w:val="333333"/>
                <w:sz w:val="16"/>
                <w:szCs w:val="16"/>
              </w:rPr>
            </w:pPr>
            <w:r w:rsidRPr="007D6190">
              <w:rPr>
                <w:rFonts w:cstheme="minorHAnsi"/>
                <w:color w:val="333333"/>
                <w:sz w:val="16"/>
                <w:szCs w:val="16"/>
              </w:rPr>
              <w:t>All degrees with multiple translational phases, n (% of degrees in a science area)</w:t>
            </w:r>
          </w:p>
          <w:p w14:paraId="73297C01"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19873A5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3D6A8F8"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0D1D3239" w14:textId="77777777" w:rsidR="00B1232F" w:rsidRPr="007D6190" w:rsidRDefault="00B1232F" w:rsidP="006454E0">
            <w:pPr>
              <w:rPr>
                <w:rFonts w:cstheme="minorHAnsi"/>
                <w:color w:val="333333"/>
                <w:sz w:val="16"/>
                <w:szCs w:val="16"/>
              </w:rPr>
            </w:pPr>
            <w:r w:rsidRPr="007D6190">
              <w:rPr>
                <w:rFonts w:cstheme="minorHAnsi"/>
                <w:color w:val="333333"/>
                <w:sz w:val="16"/>
                <w:szCs w:val="16"/>
              </w:rPr>
              <w:lastRenderedPageBreak/>
              <w:t xml:space="preserve">   HS-S</w:t>
            </w:r>
          </w:p>
          <w:p w14:paraId="341C7F90"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44567C65" w14:textId="77777777" w:rsidR="00B1232F" w:rsidRPr="007D6190" w:rsidRDefault="00B1232F" w:rsidP="006454E0">
            <w:pPr>
              <w:jc w:val="center"/>
              <w:rPr>
                <w:rFonts w:cstheme="minorHAnsi"/>
                <w:color w:val="333333"/>
                <w:sz w:val="16"/>
                <w:szCs w:val="16"/>
              </w:rPr>
            </w:pPr>
          </w:p>
          <w:p w14:paraId="44EF1AA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58 (12.7)</w:t>
            </w:r>
          </w:p>
          <w:p w14:paraId="23DEBBC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2D6C13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99 (12.6)</w:t>
            </w:r>
          </w:p>
          <w:p w14:paraId="73BE775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15 (1.8)</w:t>
            </w:r>
          </w:p>
          <w:p w14:paraId="6CF4950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110 (17.2)</w:t>
            </w:r>
          </w:p>
        </w:tc>
        <w:tc>
          <w:tcPr>
            <w:tcW w:w="736" w:type="pct"/>
          </w:tcPr>
          <w:p w14:paraId="7E05FA57" w14:textId="77777777" w:rsidR="00B1232F" w:rsidRPr="007D6190" w:rsidRDefault="00B1232F" w:rsidP="006454E0">
            <w:pPr>
              <w:jc w:val="center"/>
              <w:rPr>
                <w:rFonts w:cstheme="minorHAnsi"/>
                <w:color w:val="333333"/>
                <w:sz w:val="16"/>
                <w:szCs w:val="16"/>
              </w:rPr>
            </w:pPr>
          </w:p>
          <w:p w14:paraId="4661E2D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 (1.0)</w:t>
            </w:r>
          </w:p>
          <w:p w14:paraId="344899C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040B6F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108 (13.0)</w:t>
            </w:r>
          </w:p>
          <w:p w14:paraId="2DB91B9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14 (1.6)</w:t>
            </w:r>
          </w:p>
          <w:p w14:paraId="3164709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99 (16.1)</w:t>
            </w:r>
          </w:p>
        </w:tc>
        <w:tc>
          <w:tcPr>
            <w:tcW w:w="802" w:type="pct"/>
          </w:tcPr>
          <w:p w14:paraId="753FE036" w14:textId="77777777" w:rsidR="00B1232F" w:rsidRPr="007D6190" w:rsidRDefault="00B1232F" w:rsidP="006454E0">
            <w:pPr>
              <w:jc w:val="center"/>
              <w:rPr>
                <w:rFonts w:cstheme="minorHAnsi"/>
                <w:color w:val="333333"/>
                <w:sz w:val="16"/>
                <w:szCs w:val="16"/>
              </w:rPr>
            </w:pPr>
          </w:p>
          <w:p w14:paraId="2E8980E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69 (16.2)</w:t>
            </w:r>
          </w:p>
          <w:p w14:paraId="6C22554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C2FB78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95 (12.5)</w:t>
            </w:r>
          </w:p>
          <w:p w14:paraId="4DA08B6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21 (2.7)</w:t>
            </w:r>
          </w:p>
          <w:p w14:paraId="23102A9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130 (20.2)</w:t>
            </w:r>
          </w:p>
        </w:tc>
      </w:tr>
      <w:bookmarkEnd w:id="59"/>
      <w:tr w:rsidR="007D6190" w:rsidRPr="007D6190" w14:paraId="569EE805" w14:textId="77777777" w:rsidTr="0006142A">
        <w:trPr>
          <w:trHeight w:val="1130"/>
          <w:jc w:val="center"/>
        </w:trPr>
        <w:tc>
          <w:tcPr>
            <w:tcW w:w="2726" w:type="pct"/>
          </w:tcPr>
          <w:p w14:paraId="226238BE" w14:textId="77777777" w:rsidR="00B1232F" w:rsidRPr="007D6190" w:rsidRDefault="00B1232F" w:rsidP="006454E0">
            <w:pPr>
              <w:rPr>
                <w:rFonts w:cstheme="minorHAnsi"/>
                <w:color w:val="333333"/>
                <w:sz w:val="16"/>
                <w:szCs w:val="16"/>
              </w:rPr>
            </w:pPr>
            <w:r w:rsidRPr="007D6190">
              <w:rPr>
                <w:rFonts w:cstheme="minorHAnsi"/>
                <w:color w:val="333333"/>
                <w:sz w:val="16"/>
                <w:szCs w:val="16"/>
              </w:rPr>
              <w:lastRenderedPageBreak/>
              <w:t>Bachelor degrees, n (% of all degrees in a science area)</w:t>
            </w:r>
          </w:p>
          <w:p w14:paraId="2D278A45"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60F04A3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D5BEEF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4AEAF1B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3247C2B0"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6049F2D" w14:textId="77777777" w:rsidR="00B1232F" w:rsidRPr="007D6190" w:rsidRDefault="00B1232F" w:rsidP="006454E0">
            <w:pPr>
              <w:jc w:val="center"/>
              <w:rPr>
                <w:rFonts w:cstheme="minorHAnsi"/>
                <w:color w:val="333333"/>
                <w:sz w:val="16"/>
                <w:szCs w:val="16"/>
              </w:rPr>
            </w:pPr>
          </w:p>
          <w:p w14:paraId="7A5B2E8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329 (72.0)</w:t>
            </w:r>
          </w:p>
          <w:p w14:paraId="1714DF3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113 (60.8)</w:t>
            </w:r>
          </w:p>
          <w:p w14:paraId="16C30EE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628 (79.9)</w:t>
            </w:r>
          </w:p>
          <w:p w14:paraId="541E8A6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526 (62.2)</w:t>
            </w:r>
          </w:p>
          <w:p w14:paraId="32B17CB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454 (70.8)</w:t>
            </w:r>
          </w:p>
        </w:tc>
        <w:tc>
          <w:tcPr>
            <w:tcW w:w="736" w:type="pct"/>
          </w:tcPr>
          <w:p w14:paraId="5E0B7C9C" w14:textId="77777777" w:rsidR="00B1232F" w:rsidRPr="007D6190" w:rsidRDefault="00B1232F" w:rsidP="006454E0">
            <w:pPr>
              <w:jc w:val="center"/>
              <w:rPr>
                <w:rFonts w:cstheme="minorHAnsi"/>
                <w:color w:val="333333"/>
                <w:sz w:val="16"/>
                <w:szCs w:val="16"/>
              </w:rPr>
            </w:pPr>
          </w:p>
          <w:p w14:paraId="79B8429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374 (74.8)</w:t>
            </w:r>
          </w:p>
          <w:p w14:paraId="2CE067F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127 (56.4)</w:t>
            </w:r>
          </w:p>
          <w:p w14:paraId="38021E9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686 (82.7)</w:t>
            </w:r>
          </w:p>
          <w:p w14:paraId="445B695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526 (61.4)</w:t>
            </w:r>
          </w:p>
          <w:p w14:paraId="01E5A93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 xml:space="preserve">435 (70.8) </w:t>
            </w:r>
          </w:p>
        </w:tc>
        <w:tc>
          <w:tcPr>
            <w:tcW w:w="802" w:type="pct"/>
          </w:tcPr>
          <w:p w14:paraId="629A798D" w14:textId="77777777" w:rsidR="00B1232F" w:rsidRPr="007D6190" w:rsidRDefault="00B1232F" w:rsidP="006454E0">
            <w:pPr>
              <w:jc w:val="center"/>
              <w:rPr>
                <w:rFonts w:cstheme="minorHAnsi"/>
                <w:color w:val="333333"/>
                <w:sz w:val="16"/>
                <w:szCs w:val="16"/>
              </w:rPr>
            </w:pPr>
          </w:p>
          <w:p w14:paraId="5B3601B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298 (69.8)</w:t>
            </w:r>
          </w:p>
          <w:p w14:paraId="41EDDFF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123 (67.2)</w:t>
            </w:r>
          </w:p>
          <w:p w14:paraId="5DB5EFE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589 (77.4)</w:t>
            </w:r>
          </w:p>
          <w:p w14:paraId="27C2583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496 (62.9)</w:t>
            </w:r>
          </w:p>
          <w:p w14:paraId="65BE751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442 (68.8)</w:t>
            </w:r>
          </w:p>
        </w:tc>
      </w:tr>
      <w:tr w:rsidR="007D6190" w:rsidRPr="007D6190" w14:paraId="726DA8C4" w14:textId="77777777" w:rsidTr="0006142A">
        <w:trPr>
          <w:trHeight w:val="1339"/>
          <w:jc w:val="center"/>
        </w:trPr>
        <w:tc>
          <w:tcPr>
            <w:tcW w:w="2726" w:type="pct"/>
          </w:tcPr>
          <w:p w14:paraId="2937DA8A" w14:textId="77777777" w:rsidR="00B1232F" w:rsidRPr="007D6190" w:rsidRDefault="00B1232F" w:rsidP="006454E0">
            <w:pPr>
              <w:rPr>
                <w:rFonts w:cstheme="minorHAnsi"/>
                <w:color w:val="333333"/>
                <w:sz w:val="16"/>
                <w:szCs w:val="16"/>
              </w:rPr>
            </w:pPr>
            <w:r w:rsidRPr="007D6190">
              <w:rPr>
                <w:rFonts w:cstheme="minorHAnsi"/>
                <w:color w:val="333333"/>
                <w:sz w:val="16"/>
                <w:szCs w:val="16"/>
              </w:rPr>
              <w:t>Bachelor degrees from programs in Basic/Fundamental phase, n (% of bachelor degrees in a science area)</w:t>
            </w:r>
          </w:p>
          <w:p w14:paraId="5EC7A7F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2C84762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0B6209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160E34C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3A0C696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93542FB" w14:textId="77777777" w:rsidR="00B1232F" w:rsidRPr="007D6190" w:rsidRDefault="00B1232F" w:rsidP="006454E0">
            <w:pPr>
              <w:jc w:val="center"/>
              <w:rPr>
                <w:rFonts w:cstheme="minorHAnsi"/>
                <w:color w:val="333333"/>
                <w:sz w:val="16"/>
                <w:szCs w:val="16"/>
              </w:rPr>
            </w:pPr>
          </w:p>
          <w:p w14:paraId="5B575C7E" w14:textId="77777777" w:rsidR="00B1232F" w:rsidRPr="007D6190" w:rsidRDefault="00B1232F" w:rsidP="006454E0">
            <w:pPr>
              <w:jc w:val="center"/>
              <w:rPr>
                <w:rFonts w:cstheme="minorHAnsi"/>
                <w:color w:val="333333"/>
                <w:sz w:val="16"/>
                <w:szCs w:val="16"/>
              </w:rPr>
            </w:pPr>
          </w:p>
          <w:p w14:paraId="4184284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232 (70.5)</w:t>
            </w:r>
          </w:p>
          <w:p w14:paraId="060A628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773492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CCA7B7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EF0633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159 (35.0)</w:t>
            </w:r>
          </w:p>
        </w:tc>
        <w:tc>
          <w:tcPr>
            <w:tcW w:w="736" w:type="pct"/>
          </w:tcPr>
          <w:p w14:paraId="671A4782" w14:textId="77777777" w:rsidR="00B1232F" w:rsidRPr="007D6190" w:rsidRDefault="00B1232F" w:rsidP="006454E0">
            <w:pPr>
              <w:jc w:val="center"/>
              <w:rPr>
                <w:rFonts w:cstheme="minorHAnsi"/>
                <w:color w:val="333333"/>
                <w:sz w:val="16"/>
                <w:szCs w:val="16"/>
              </w:rPr>
            </w:pPr>
          </w:p>
          <w:p w14:paraId="7636380A" w14:textId="77777777" w:rsidR="00B1232F" w:rsidRPr="007D6190" w:rsidRDefault="00B1232F" w:rsidP="006454E0">
            <w:pPr>
              <w:jc w:val="center"/>
              <w:rPr>
                <w:rFonts w:cstheme="minorHAnsi"/>
                <w:color w:val="333333"/>
                <w:sz w:val="16"/>
                <w:szCs w:val="16"/>
              </w:rPr>
            </w:pPr>
          </w:p>
          <w:p w14:paraId="1910D47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218 (58.3)</w:t>
            </w:r>
          </w:p>
          <w:p w14:paraId="35B3A46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7B6248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1A55D7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FFE633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164 (37.7)</w:t>
            </w:r>
          </w:p>
        </w:tc>
        <w:tc>
          <w:tcPr>
            <w:tcW w:w="802" w:type="pct"/>
          </w:tcPr>
          <w:p w14:paraId="4D30DA12" w14:textId="77777777" w:rsidR="00B1232F" w:rsidRPr="007D6190" w:rsidRDefault="00B1232F" w:rsidP="006454E0">
            <w:pPr>
              <w:jc w:val="center"/>
              <w:rPr>
                <w:rFonts w:cstheme="minorHAnsi"/>
                <w:color w:val="333333"/>
                <w:sz w:val="16"/>
                <w:szCs w:val="16"/>
              </w:rPr>
            </w:pPr>
          </w:p>
          <w:p w14:paraId="662ABB01" w14:textId="77777777" w:rsidR="00B1232F" w:rsidRPr="007D6190" w:rsidRDefault="00B1232F" w:rsidP="006454E0">
            <w:pPr>
              <w:jc w:val="center"/>
              <w:rPr>
                <w:rFonts w:cstheme="minorHAnsi"/>
                <w:color w:val="333333"/>
                <w:sz w:val="16"/>
                <w:szCs w:val="16"/>
              </w:rPr>
            </w:pPr>
          </w:p>
          <w:p w14:paraId="105506B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196 (65.8)</w:t>
            </w:r>
          </w:p>
          <w:p w14:paraId="28F006F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B47A25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62CE74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3B1AE0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139 (31.4)</w:t>
            </w:r>
          </w:p>
        </w:tc>
      </w:tr>
      <w:tr w:rsidR="007D6190" w:rsidRPr="007D6190" w14:paraId="12E6D0B0" w14:textId="77777777" w:rsidTr="0006142A">
        <w:trPr>
          <w:trHeight w:val="1319"/>
          <w:jc w:val="center"/>
        </w:trPr>
        <w:tc>
          <w:tcPr>
            <w:tcW w:w="2726" w:type="pct"/>
          </w:tcPr>
          <w:p w14:paraId="73F054D2" w14:textId="77777777" w:rsidR="00B1232F" w:rsidRPr="007D6190" w:rsidRDefault="00B1232F" w:rsidP="006454E0">
            <w:pPr>
              <w:rPr>
                <w:rFonts w:cstheme="minorHAnsi"/>
                <w:color w:val="333333"/>
                <w:sz w:val="16"/>
                <w:szCs w:val="16"/>
              </w:rPr>
            </w:pPr>
            <w:r w:rsidRPr="007D6190">
              <w:rPr>
                <w:rFonts w:cstheme="minorHAnsi"/>
                <w:color w:val="333333"/>
                <w:sz w:val="16"/>
                <w:szCs w:val="16"/>
              </w:rPr>
              <w:t>Bachelor degrees from programs in Preclinical/Application &amp; Synthesis phase, n (% of bachelor degrees in a science area)</w:t>
            </w:r>
          </w:p>
          <w:p w14:paraId="65F2F299"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3451D098"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41BC181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67F5A92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5668670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7E46955E" w14:textId="77777777" w:rsidR="00B1232F" w:rsidRPr="007D6190" w:rsidRDefault="00B1232F" w:rsidP="006454E0">
            <w:pPr>
              <w:jc w:val="center"/>
              <w:rPr>
                <w:rFonts w:cstheme="minorHAnsi"/>
                <w:color w:val="333333"/>
                <w:sz w:val="16"/>
                <w:szCs w:val="16"/>
              </w:rPr>
            </w:pPr>
          </w:p>
          <w:p w14:paraId="74DD3F11" w14:textId="77777777" w:rsidR="00B1232F" w:rsidRPr="007D6190" w:rsidRDefault="00B1232F" w:rsidP="006454E0">
            <w:pPr>
              <w:jc w:val="center"/>
              <w:rPr>
                <w:rFonts w:cstheme="minorHAnsi"/>
                <w:color w:val="333333"/>
                <w:sz w:val="16"/>
                <w:szCs w:val="16"/>
              </w:rPr>
            </w:pPr>
          </w:p>
          <w:p w14:paraId="66C95C3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45 (13.7)</w:t>
            </w:r>
          </w:p>
          <w:p w14:paraId="55E2CF1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92F98E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209667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(0.1)</w:t>
            </w:r>
          </w:p>
          <w:p w14:paraId="2DAD35B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 (0.1)</w:t>
            </w:r>
          </w:p>
        </w:tc>
        <w:tc>
          <w:tcPr>
            <w:tcW w:w="736" w:type="pct"/>
          </w:tcPr>
          <w:p w14:paraId="68F21CFE" w14:textId="77777777" w:rsidR="00B1232F" w:rsidRPr="007D6190" w:rsidRDefault="00B1232F" w:rsidP="006454E0">
            <w:pPr>
              <w:jc w:val="center"/>
              <w:rPr>
                <w:rFonts w:cstheme="minorHAnsi"/>
                <w:color w:val="333333"/>
                <w:sz w:val="16"/>
                <w:szCs w:val="16"/>
              </w:rPr>
            </w:pPr>
          </w:p>
          <w:p w14:paraId="2B4F3DFA" w14:textId="77777777" w:rsidR="00B1232F" w:rsidRPr="007D6190" w:rsidRDefault="00B1232F" w:rsidP="006454E0">
            <w:pPr>
              <w:jc w:val="center"/>
              <w:rPr>
                <w:rFonts w:cstheme="minorHAnsi"/>
                <w:color w:val="333333"/>
                <w:sz w:val="16"/>
                <w:szCs w:val="16"/>
              </w:rPr>
            </w:pPr>
          </w:p>
          <w:p w14:paraId="1A09636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104 (27.8)</w:t>
            </w:r>
          </w:p>
          <w:p w14:paraId="7537607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87CFE0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E2A97A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58 (11.0)</w:t>
            </w:r>
          </w:p>
          <w:p w14:paraId="6309C41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(2.1)</w:t>
            </w:r>
          </w:p>
        </w:tc>
        <w:tc>
          <w:tcPr>
            <w:tcW w:w="802" w:type="pct"/>
          </w:tcPr>
          <w:p w14:paraId="08B41341" w14:textId="77777777" w:rsidR="00B1232F" w:rsidRPr="007D6190" w:rsidRDefault="00B1232F" w:rsidP="006454E0">
            <w:pPr>
              <w:jc w:val="center"/>
              <w:rPr>
                <w:rFonts w:cstheme="minorHAnsi"/>
                <w:color w:val="333333"/>
                <w:sz w:val="16"/>
                <w:szCs w:val="16"/>
              </w:rPr>
            </w:pPr>
          </w:p>
          <w:p w14:paraId="7F534BDF" w14:textId="77777777" w:rsidR="00B1232F" w:rsidRPr="007D6190" w:rsidRDefault="00B1232F" w:rsidP="006454E0">
            <w:pPr>
              <w:jc w:val="center"/>
              <w:rPr>
                <w:rFonts w:cstheme="minorHAnsi"/>
                <w:color w:val="333333"/>
                <w:sz w:val="16"/>
                <w:szCs w:val="16"/>
              </w:rPr>
            </w:pPr>
          </w:p>
          <w:p w14:paraId="3992B11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51 (17.1)</w:t>
            </w:r>
          </w:p>
          <w:p w14:paraId="4BA145D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500BAD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80DC33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3071CC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 (1.1)</w:t>
            </w:r>
          </w:p>
        </w:tc>
      </w:tr>
      <w:tr w:rsidR="007D6190" w:rsidRPr="007D6190" w14:paraId="73AD9562" w14:textId="77777777" w:rsidTr="0006142A">
        <w:trPr>
          <w:trHeight w:val="1319"/>
          <w:jc w:val="center"/>
        </w:trPr>
        <w:tc>
          <w:tcPr>
            <w:tcW w:w="2726" w:type="pct"/>
          </w:tcPr>
          <w:p w14:paraId="3BE0A8BC" w14:textId="77777777" w:rsidR="00B1232F" w:rsidRPr="007D6190" w:rsidRDefault="00B1232F" w:rsidP="006454E0">
            <w:pPr>
              <w:rPr>
                <w:rFonts w:cstheme="minorHAnsi"/>
                <w:color w:val="333333"/>
                <w:sz w:val="16"/>
                <w:szCs w:val="16"/>
              </w:rPr>
            </w:pPr>
            <w:r w:rsidRPr="007D6190">
              <w:rPr>
                <w:rFonts w:cstheme="minorHAnsi"/>
                <w:color w:val="333333"/>
                <w:sz w:val="16"/>
                <w:szCs w:val="16"/>
              </w:rPr>
              <w:t>Bachelor degrees from programs in Clinical/Implementation &amp; Adjustment phase, n (% of bachelor degrees in a science area)</w:t>
            </w:r>
          </w:p>
          <w:p w14:paraId="34B60200"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45777B5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13C37B1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4D55196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54BDA47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A5C6891" w14:textId="77777777" w:rsidR="00B1232F" w:rsidRPr="007D6190" w:rsidRDefault="00B1232F" w:rsidP="006454E0">
            <w:pPr>
              <w:jc w:val="center"/>
              <w:rPr>
                <w:rFonts w:cstheme="minorHAnsi"/>
                <w:color w:val="333333"/>
                <w:sz w:val="16"/>
                <w:szCs w:val="16"/>
              </w:rPr>
            </w:pPr>
          </w:p>
          <w:p w14:paraId="162440A5" w14:textId="77777777" w:rsidR="00B1232F" w:rsidRPr="007D6190" w:rsidRDefault="00B1232F" w:rsidP="006454E0">
            <w:pPr>
              <w:jc w:val="center"/>
              <w:rPr>
                <w:rFonts w:cstheme="minorHAnsi"/>
                <w:color w:val="333333"/>
                <w:sz w:val="16"/>
                <w:szCs w:val="16"/>
              </w:rPr>
            </w:pPr>
          </w:p>
          <w:p w14:paraId="07D0B5B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94 (28.6)</w:t>
            </w:r>
          </w:p>
          <w:p w14:paraId="6CD8C52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113 (100.0)</w:t>
            </w:r>
          </w:p>
          <w:p w14:paraId="53119EC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628 (100.0)</w:t>
            </w:r>
          </w:p>
          <w:p w14:paraId="6603FD3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370 (70.3)</w:t>
            </w:r>
          </w:p>
          <w:p w14:paraId="4215520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263 (57.9)</w:t>
            </w:r>
          </w:p>
        </w:tc>
        <w:tc>
          <w:tcPr>
            <w:tcW w:w="736" w:type="pct"/>
          </w:tcPr>
          <w:p w14:paraId="46F817AE" w14:textId="77777777" w:rsidR="00B1232F" w:rsidRPr="007D6190" w:rsidRDefault="00B1232F" w:rsidP="006454E0">
            <w:pPr>
              <w:jc w:val="center"/>
              <w:rPr>
                <w:rFonts w:cstheme="minorHAnsi"/>
                <w:color w:val="333333"/>
                <w:sz w:val="16"/>
                <w:szCs w:val="16"/>
              </w:rPr>
            </w:pPr>
          </w:p>
          <w:p w14:paraId="36B138D7" w14:textId="77777777" w:rsidR="00B1232F" w:rsidRPr="007D6190" w:rsidRDefault="00B1232F" w:rsidP="006454E0">
            <w:pPr>
              <w:jc w:val="center"/>
              <w:rPr>
                <w:rFonts w:cstheme="minorHAnsi"/>
                <w:color w:val="333333"/>
                <w:sz w:val="16"/>
                <w:szCs w:val="16"/>
              </w:rPr>
            </w:pPr>
          </w:p>
          <w:p w14:paraId="47DE66A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98 (26.2)</w:t>
            </w:r>
          </w:p>
          <w:p w14:paraId="3A14C04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127 (100.0)</w:t>
            </w:r>
          </w:p>
          <w:p w14:paraId="492132B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686 (100.0)</w:t>
            </w:r>
          </w:p>
          <w:p w14:paraId="19A2946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315 (59.9)</w:t>
            </w:r>
          </w:p>
          <w:p w14:paraId="0D24270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238 (54.7)</w:t>
            </w:r>
          </w:p>
        </w:tc>
        <w:tc>
          <w:tcPr>
            <w:tcW w:w="802" w:type="pct"/>
          </w:tcPr>
          <w:p w14:paraId="3EFA4229" w14:textId="77777777" w:rsidR="00B1232F" w:rsidRPr="007D6190" w:rsidRDefault="00B1232F" w:rsidP="006454E0">
            <w:pPr>
              <w:jc w:val="center"/>
              <w:rPr>
                <w:rFonts w:cstheme="minorHAnsi"/>
                <w:color w:val="333333"/>
                <w:sz w:val="16"/>
                <w:szCs w:val="16"/>
              </w:rPr>
            </w:pPr>
          </w:p>
          <w:p w14:paraId="21C8FA16" w14:textId="77777777" w:rsidR="00B1232F" w:rsidRPr="007D6190" w:rsidRDefault="00B1232F" w:rsidP="006454E0">
            <w:pPr>
              <w:jc w:val="center"/>
              <w:rPr>
                <w:rFonts w:cstheme="minorHAnsi"/>
                <w:color w:val="333333"/>
                <w:sz w:val="16"/>
                <w:szCs w:val="16"/>
              </w:rPr>
            </w:pPr>
          </w:p>
          <w:p w14:paraId="362ED3A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100 (33.6)</w:t>
            </w:r>
          </w:p>
          <w:p w14:paraId="3D7A168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123 (100.0)</w:t>
            </w:r>
          </w:p>
          <w:p w14:paraId="0FBE9AE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589 (100.0)</w:t>
            </w:r>
          </w:p>
          <w:p w14:paraId="1E4A28D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323 (65.1)</w:t>
            </w:r>
          </w:p>
          <w:p w14:paraId="1E0CFF5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252 (57.0)</w:t>
            </w:r>
          </w:p>
        </w:tc>
      </w:tr>
      <w:tr w:rsidR="007D6190" w:rsidRPr="007D6190" w14:paraId="569ED1FB" w14:textId="77777777" w:rsidTr="0006142A">
        <w:trPr>
          <w:trHeight w:val="1319"/>
          <w:jc w:val="center"/>
        </w:trPr>
        <w:tc>
          <w:tcPr>
            <w:tcW w:w="2726" w:type="pct"/>
          </w:tcPr>
          <w:p w14:paraId="6548C171" w14:textId="77777777" w:rsidR="00B1232F" w:rsidRPr="007D6190" w:rsidRDefault="00B1232F" w:rsidP="006454E0">
            <w:pPr>
              <w:rPr>
                <w:rFonts w:cstheme="minorHAnsi"/>
                <w:color w:val="333333"/>
                <w:sz w:val="16"/>
                <w:szCs w:val="16"/>
              </w:rPr>
            </w:pPr>
            <w:r w:rsidRPr="007D6190">
              <w:rPr>
                <w:rFonts w:cstheme="minorHAnsi"/>
                <w:color w:val="333333"/>
                <w:sz w:val="16"/>
                <w:szCs w:val="16"/>
              </w:rPr>
              <w:t>Bachelor degrees from programs in Clinical Implementation/Practice phase, n (% of bachelor degrees in a science area)</w:t>
            </w:r>
          </w:p>
          <w:p w14:paraId="3331FB2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1F7D88C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2DF4D9D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2555D2A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687EA6A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5DCB7283" w14:textId="77777777" w:rsidR="00B1232F" w:rsidRPr="007D6190" w:rsidRDefault="00B1232F" w:rsidP="006454E0">
            <w:pPr>
              <w:jc w:val="center"/>
              <w:rPr>
                <w:rFonts w:cstheme="minorHAnsi"/>
                <w:color w:val="333333"/>
                <w:sz w:val="16"/>
                <w:szCs w:val="16"/>
              </w:rPr>
            </w:pPr>
          </w:p>
          <w:p w14:paraId="60F4E760" w14:textId="77777777" w:rsidR="00B1232F" w:rsidRPr="007D6190" w:rsidRDefault="00B1232F" w:rsidP="006454E0">
            <w:pPr>
              <w:jc w:val="center"/>
              <w:rPr>
                <w:rFonts w:cstheme="minorHAnsi"/>
                <w:color w:val="333333"/>
                <w:sz w:val="16"/>
                <w:szCs w:val="16"/>
              </w:rPr>
            </w:pPr>
          </w:p>
          <w:p w14:paraId="2E5D3B4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9B7A76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59DCC0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85 (13.5)</w:t>
            </w:r>
          </w:p>
          <w:p w14:paraId="31A8BF1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53 (10.1)</w:t>
            </w:r>
          </w:p>
          <w:p w14:paraId="31B7EF6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86 (18.9)</w:t>
            </w:r>
          </w:p>
        </w:tc>
        <w:tc>
          <w:tcPr>
            <w:tcW w:w="736" w:type="pct"/>
          </w:tcPr>
          <w:p w14:paraId="78685400" w14:textId="77777777" w:rsidR="00B1232F" w:rsidRPr="007D6190" w:rsidRDefault="00B1232F" w:rsidP="006454E0">
            <w:pPr>
              <w:jc w:val="center"/>
              <w:rPr>
                <w:rFonts w:cstheme="minorHAnsi"/>
                <w:color w:val="333333"/>
                <w:sz w:val="16"/>
                <w:szCs w:val="16"/>
              </w:rPr>
            </w:pPr>
          </w:p>
          <w:p w14:paraId="556B816E" w14:textId="77777777" w:rsidR="00B1232F" w:rsidRPr="007D6190" w:rsidRDefault="00B1232F" w:rsidP="006454E0">
            <w:pPr>
              <w:jc w:val="center"/>
              <w:rPr>
                <w:rFonts w:cstheme="minorHAnsi"/>
                <w:color w:val="333333"/>
                <w:sz w:val="16"/>
                <w:szCs w:val="16"/>
              </w:rPr>
            </w:pPr>
          </w:p>
          <w:p w14:paraId="1851358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E7E2F7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9F0ACE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93 (13.6)</w:t>
            </w:r>
          </w:p>
          <w:p w14:paraId="3125A8F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58 (11.0)</w:t>
            </w:r>
          </w:p>
          <w:p w14:paraId="0CD06C3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74 (17.0)</w:t>
            </w:r>
          </w:p>
        </w:tc>
        <w:tc>
          <w:tcPr>
            <w:tcW w:w="802" w:type="pct"/>
          </w:tcPr>
          <w:p w14:paraId="32D45B50" w14:textId="77777777" w:rsidR="00B1232F" w:rsidRPr="007D6190" w:rsidRDefault="00B1232F" w:rsidP="006454E0">
            <w:pPr>
              <w:jc w:val="center"/>
              <w:rPr>
                <w:rFonts w:cstheme="minorHAnsi"/>
                <w:color w:val="333333"/>
                <w:sz w:val="16"/>
                <w:szCs w:val="16"/>
              </w:rPr>
            </w:pPr>
          </w:p>
          <w:p w14:paraId="17BFE408" w14:textId="77777777" w:rsidR="00B1232F" w:rsidRPr="007D6190" w:rsidRDefault="00B1232F" w:rsidP="006454E0">
            <w:pPr>
              <w:jc w:val="center"/>
              <w:rPr>
                <w:rFonts w:cstheme="minorHAnsi"/>
                <w:color w:val="333333"/>
                <w:sz w:val="16"/>
                <w:szCs w:val="16"/>
              </w:rPr>
            </w:pPr>
          </w:p>
          <w:p w14:paraId="379BC3D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DB442F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77A5C0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81 (13.8)</w:t>
            </w:r>
          </w:p>
          <w:p w14:paraId="6C29E92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60 (12.1)</w:t>
            </w:r>
          </w:p>
          <w:p w14:paraId="1EE1C71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101 (22.9)</w:t>
            </w:r>
          </w:p>
        </w:tc>
      </w:tr>
      <w:tr w:rsidR="007D6190" w:rsidRPr="007D6190" w14:paraId="745C544D" w14:textId="77777777" w:rsidTr="0006142A">
        <w:trPr>
          <w:trHeight w:val="1319"/>
          <w:jc w:val="center"/>
        </w:trPr>
        <w:tc>
          <w:tcPr>
            <w:tcW w:w="2726" w:type="pct"/>
          </w:tcPr>
          <w:p w14:paraId="25EA7F39" w14:textId="77777777" w:rsidR="00B1232F" w:rsidRPr="007D6190" w:rsidRDefault="00B1232F" w:rsidP="006454E0">
            <w:pPr>
              <w:rPr>
                <w:rFonts w:cstheme="minorHAnsi"/>
                <w:color w:val="333333"/>
                <w:sz w:val="16"/>
                <w:szCs w:val="16"/>
              </w:rPr>
            </w:pPr>
            <w:r w:rsidRPr="007D6190">
              <w:rPr>
                <w:rFonts w:cstheme="minorHAnsi"/>
                <w:color w:val="333333"/>
                <w:sz w:val="16"/>
                <w:szCs w:val="16"/>
              </w:rPr>
              <w:t>Bachelor degrees from programs in Public Health/Impact phase, n (% of bachelor degrees in a science area)</w:t>
            </w:r>
          </w:p>
          <w:p w14:paraId="301F7CE8"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4307A9E5"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180D9953"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5CBFC48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43E3D599"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168624E7" w14:textId="77777777" w:rsidR="00B1232F" w:rsidRPr="007D6190" w:rsidRDefault="00B1232F" w:rsidP="006454E0">
            <w:pPr>
              <w:jc w:val="center"/>
              <w:rPr>
                <w:rFonts w:cstheme="minorHAnsi"/>
                <w:color w:val="333333"/>
                <w:sz w:val="16"/>
                <w:szCs w:val="16"/>
              </w:rPr>
            </w:pPr>
          </w:p>
          <w:p w14:paraId="33426EFC" w14:textId="77777777" w:rsidR="00B1232F" w:rsidRPr="007D6190" w:rsidRDefault="00B1232F" w:rsidP="006454E0">
            <w:pPr>
              <w:jc w:val="center"/>
              <w:rPr>
                <w:rFonts w:cstheme="minorHAnsi"/>
                <w:color w:val="333333"/>
                <w:sz w:val="16"/>
                <w:szCs w:val="16"/>
              </w:rPr>
            </w:pPr>
          </w:p>
          <w:p w14:paraId="16A894D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C61AC2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A17388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7E0686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104 (19.8)</w:t>
            </w:r>
          </w:p>
          <w:p w14:paraId="5711738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(4.8)</w:t>
            </w:r>
          </w:p>
        </w:tc>
        <w:tc>
          <w:tcPr>
            <w:tcW w:w="736" w:type="pct"/>
          </w:tcPr>
          <w:p w14:paraId="538A12E1" w14:textId="77777777" w:rsidR="00B1232F" w:rsidRPr="007D6190" w:rsidRDefault="00B1232F" w:rsidP="006454E0">
            <w:pPr>
              <w:jc w:val="center"/>
              <w:rPr>
                <w:rFonts w:cstheme="minorHAnsi"/>
                <w:color w:val="333333"/>
                <w:sz w:val="16"/>
                <w:szCs w:val="16"/>
              </w:rPr>
            </w:pPr>
          </w:p>
          <w:p w14:paraId="73031FD8" w14:textId="77777777" w:rsidR="00B1232F" w:rsidRPr="007D6190" w:rsidRDefault="00B1232F" w:rsidP="006454E0">
            <w:pPr>
              <w:jc w:val="center"/>
              <w:rPr>
                <w:rFonts w:cstheme="minorHAnsi"/>
                <w:color w:val="333333"/>
                <w:sz w:val="16"/>
                <w:szCs w:val="16"/>
              </w:rPr>
            </w:pPr>
          </w:p>
          <w:p w14:paraId="59E9A71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3BB0BE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9C520E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A8CBC9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96 (18.3)</w:t>
            </w:r>
          </w:p>
          <w:p w14:paraId="142C22A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16 (3.7)</w:t>
            </w:r>
          </w:p>
        </w:tc>
        <w:tc>
          <w:tcPr>
            <w:tcW w:w="802" w:type="pct"/>
          </w:tcPr>
          <w:p w14:paraId="7C396DA6" w14:textId="77777777" w:rsidR="00B1232F" w:rsidRPr="007D6190" w:rsidRDefault="00B1232F" w:rsidP="006454E0">
            <w:pPr>
              <w:jc w:val="center"/>
              <w:rPr>
                <w:rFonts w:cstheme="minorHAnsi"/>
                <w:color w:val="333333"/>
                <w:sz w:val="16"/>
                <w:szCs w:val="16"/>
              </w:rPr>
            </w:pPr>
          </w:p>
          <w:p w14:paraId="4230807A" w14:textId="77777777" w:rsidR="00B1232F" w:rsidRPr="007D6190" w:rsidRDefault="00B1232F" w:rsidP="006454E0">
            <w:pPr>
              <w:jc w:val="center"/>
              <w:rPr>
                <w:rFonts w:cstheme="minorHAnsi"/>
                <w:color w:val="333333"/>
                <w:sz w:val="16"/>
                <w:szCs w:val="16"/>
              </w:rPr>
            </w:pPr>
          </w:p>
          <w:p w14:paraId="59BD95D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92B65C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0EC4DF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4790D2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122 (24.6)</w:t>
            </w:r>
          </w:p>
          <w:p w14:paraId="22FA38A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30 (6.8)</w:t>
            </w:r>
          </w:p>
        </w:tc>
      </w:tr>
      <w:tr w:rsidR="007D6190" w:rsidRPr="007D6190" w14:paraId="3818770F" w14:textId="77777777" w:rsidTr="0006142A">
        <w:trPr>
          <w:trHeight w:val="586"/>
          <w:jc w:val="center"/>
        </w:trPr>
        <w:tc>
          <w:tcPr>
            <w:tcW w:w="2726" w:type="pct"/>
          </w:tcPr>
          <w:p w14:paraId="151B14EC" w14:textId="77777777" w:rsidR="00B1232F" w:rsidRPr="007D6190" w:rsidRDefault="00B1232F" w:rsidP="006454E0">
            <w:pPr>
              <w:rPr>
                <w:rFonts w:cstheme="minorHAnsi"/>
                <w:color w:val="333333"/>
                <w:sz w:val="16"/>
                <w:szCs w:val="16"/>
              </w:rPr>
            </w:pPr>
            <w:r w:rsidRPr="007D6190">
              <w:rPr>
                <w:rFonts w:cstheme="minorHAnsi"/>
                <w:color w:val="333333"/>
                <w:sz w:val="16"/>
                <w:szCs w:val="16"/>
              </w:rPr>
              <w:t>Bachelor degrees from programs with multiple translational phases, n (% of bachelor degrees in a science area)</w:t>
            </w:r>
          </w:p>
          <w:p w14:paraId="4AFE5A7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1AE1013D" w14:textId="77777777" w:rsidR="00B1232F" w:rsidRPr="007D6190" w:rsidRDefault="00B1232F" w:rsidP="006454E0">
            <w:pPr>
              <w:rPr>
                <w:rFonts w:cstheme="minorHAnsi"/>
                <w:color w:val="333333"/>
                <w:sz w:val="16"/>
                <w:szCs w:val="16"/>
              </w:rPr>
            </w:pPr>
            <w:r w:rsidRPr="007D6190">
              <w:rPr>
                <w:rFonts w:cstheme="minorHAnsi"/>
                <w:color w:val="333333"/>
                <w:sz w:val="16"/>
                <w:szCs w:val="16"/>
              </w:rPr>
              <w:lastRenderedPageBreak/>
              <w:t xml:space="preserve">   HS-E</w:t>
            </w:r>
          </w:p>
          <w:p w14:paraId="44F9469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2A1703D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4FFB7D9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7E0ECB72" w14:textId="77777777" w:rsidR="00B1232F" w:rsidRPr="007D6190" w:rsidRDefault="00B1232F" w:rsidP="006454E0">
            <w:pPr>
              <w:jc w:val="center"/>
              <w:rPr>
                <w:rFonts w:cstheme="minorHAnsi"/>
                <w:color w:val="333333"/>
                <w:sz w:val="16"/>
                <w:szCs w:val="16"/>
              </w:rPr>
            </w:pPr>
          </w:p>
          <w:p w14:paraId="189FC555" w14:textId="77777777" w:rsidR="00B1232F" w:rsidRPr="007D6190" w:rsidRDefault="00B1232F" w:rsidP="006454E0">
            <w:pPr>
              <w:jc w:val="center"/>
              <w:rPr>
                <w:rFonts w:cstheme="minorHAnsi"/>
                <w:color w:val="333333"/>
                <w:sz w:val="16"/>
                <w:szCs w:val="16"/>
              </w:rPr>
            </w:pPr>
          </w:p>
          <w:p w14:paraId="44621D8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42 (12.8)</w:t>
            </w:r>
          </w:p>
          <w:p w14:paraId="0313A11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0 (0.0)</w:t>
            </w:r>
          </w:p>
          <w:p w14:paraId="2318533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85 (13.5)</w:t>
            </w:r>
          </w:p>
          <w:p w14:paraId="773D269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(0.0)</w:t>
            </w:r>
          </w:p>
          <w:p w14:paraId="7FFF70B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79 (17.4)</w:t>
            </w:r>
          </w:p>
        </w:tc>
        <w:tc>
          <w:tcPr>
            <w:tcW w:w="736" w:type="pct"/>
          </w:tcPr>
          <w:p w14:paraId="0594C786" w14:textId="77777777" w:rsidR="00B1232F" w:rsidRPr="007D6190" w:rsidRDefault="00B1232F" w:rsidP="006454E0">
            <w:pPr>
              <w:jc w:val="center"/>
              <w:rPr>
                <w:rFonts w:cstheme="minorHAnsi"/>
                <w:color w:val="333333"/>
                <w:sz w:val="16"/>
                <w:szCs w:val="16"/>
              </w:rPr>
            </w:pPr>
          </w:p>
          <w:p w14:paraId="37B71075" w14:textId="77777777" w:rsidR="00B1232F" w:rsidRPr="007D6190" w:rsidRDefault="00B1232F" w:rsidP="006454E0">
            <w:pPr>
              <w:jc w:val="center"/>
              <w:rPr>
                <w:rFonts w:cstheme="minorHAnsi"/>
                <w:color w:val="333333"/>
                <w:sz w:val="16"/>
                <w:szCs w:val="16"/>
              </w:rPr>
            </w:pPr>
          </w:p>
          <w:p w14:paraId="04FF3BD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46 (12.3)</w:t>
            </w:r>
          </w:p>
          <w:p w14:paraId="4EA83B3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0 (0.0)</w:t>
            </w:r>
          </w:p>
          <w:p w14:paraId="26F4941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93 (13.6)</w:t>
            </w:r>
          </w:p>
          <w:p w14:paraId="0FE1C11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(0.0)</w:t>
            </w:r>
          </w:p>
          <w:p w14:paraId="62B8A86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60 (13.8)</w:t>
            </w:r>
          </w:p>
        </w:tc>
        <w:tc>
          <w:tcPr>
            <w:tcW w:w="802" w:type="pct"/>
          </w:tcPr>
          <w:p w14:paraId="61216197" w14:textId="77777777" w:rsidR="00B1232F" w:rsidRPr="007D6190" w:rsidRDefault="00B1232F" w:rsidP="006454E0">
            <w:pPr>
              <w:jc w:val="center"/>
              <w:rPr>
                <w:rFonts w:cstheme="minorHAnsi"/>
                <w:color w:val="333333"/>
                <w:sz w:val="16"/>
                <w:szCs w:val="16"/>
              </w:rPr>
            </w:pPr>
          </w:p>
          <w:p w14:paraId="58A9C674" w14:textId="77777777" w:rsidR="00B1232F" w:rsidRPr="007D6190" w:rsidRDefault="00B1232F" w:rsidP="006454E0">
            <w:pPr>
              <w:jc w:val="center"/>
              <w:rPr>
                <w:rFonts w:cstheme="minorHAnsi"/>
                <w:color w:val="333333"/>
                <w:sz w:val="16"/>
                <w:szCs w:val="16"/>
              </w:rPr>
            </w:pPr>
          </w:p>
          <w:p w14:paraId="042F3FD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51 (17.1)</w:t>
            </w:r>
          </w:p>
          <w:p w14:paraId="23B1AE1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0 (0.0)</w:t>
            </w:r>
          </w:p>
          <w:p w14:paraId="72709A0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81 (13.8)</w:t>
            </w:r>
          </w:p>
          <w:p w14:paraId="64D1A0B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(1.8)</w:t>
            </w:r>
          </w:p>
          <w:p w14:paraId="590F395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77 (17.4)</w:t>
            </w:r>
          </w:p>
        </w:tc>
      </w:tr>
      <w:tr w:rsidR="007D6190" w:rsidRPr="007D6190" w14:paraId="740E53D7" w14:textId="77777777" w:rsidTr="0006142A">
        <w:trPr>
          <w:trHeight w:val="1130"/>
          <w:jc w:val="center"/>
        </w:trPr>
        <w:tc>
          <w:tcPr>
            <w:tcW w:w="2726" w:type="pct"/>
          </w:tcPr>
          <w:p w14:paraId="1D9C3EDC" w14:textId="77777777" w:rsidR="00B1232F" w:rsidRPr="007D6190" w:rsidRDefault="00B1232F" w:rsidP="006454E0">
            <w:pPr>
              <w:rPr>
                <w:rFonts w:cstheme="minorHAnsi"/>
                <w:color w:val="333333"/>
                <w:sz w:val="16"/>
                <w:szCs w:val="16"/>
              </w:rPr>
            </w:pPr>
            <w:r w:rsidRPr="007D6190">
              <w:rPr>
                <w:rFonts w:cstheme="minorHAnsi"/>
                <w:color w:val="333333"/>
                <w:sz w:val="16"/>
                <w:szCs w:val="16"/>
              </w:rPr>
              <w:lastRenderedPageBreak/>
              <w:t>Master degrees, n (% of all degrees in a science area)</w:t>
            </w:r>
          </w:p>
          <w:p w14:paraId="0E24518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2259103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4DD1170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696E499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47099645"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55D6B74C" w14:textId="77777777" w:rsidR="00B1232F" w:rsidRPr="007D6190" w:rsidRDefault="00B1232F" w:rsidP="006454E0">
            <w:pPr>
              <w:jc w:val="center"/>
              <w:rPr>
                <w:rFonts w:cstheme="minorHAnsi"/>
                <w:color w:val="333333"/>
                <w:sz w:val="16"/>
                <w:szCs w:val="16"/>
              </w:rPr>
            </w:pPr>
          </w:p>
          <w:p w14:paraId="2942BD7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106 (23.2)</w:t>
            </w:r>
          </w:p>
          <w:p w14:paraId="006B7CC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51 (27.4)</w:t>
            </w:r>
          </w:p>
          <w:p w14:paraId="369EFCD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141 (17.9)</w:t>
            </w:r>
          </w:p>
          <w:p w14:paraId="0C56AB7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288 (34.0)</w:t>
            </w:r>
          </w:p>
          <w:p w14:paraId="73FB92C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134 (20.9)</w:t>
            </w:r>
          </w:p>
        </w:tc>
        <w:tc>
          <w:tcPr>
            <w:tcW w:w="736" w:type="pct"/>
          </w:tcPr>
          <w:p w14:paraId="153A7A6B" w14:textId="77777777" w:rsidR="00B1232F" w:rsidRPr="007D6190" w:rsidRDefault="00B1232F" w:rsidP="006454E0">
            <w:pPr>
              <w:jc w:val="center"/>
              <w:rPr>
                <w:rFonts w:cstheme="minorHAnsi"/>
                <w:color w:val="333333"/>
                <w:sz w:val="16"/>
                <w:szCs w:val="16"/>
              </w:rPr>
            </w:pPr>
          </w:p>
          <w:p w14:paraId="7F770F3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101 (20.2)</w:t>
            </w:r>
          </w:p>
          <w:p w14:paraId="1590BC7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66 (29.3)</w:t>
            </w:r>
          </w:p>
          <w:p w14:paraId="6C9A7C9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122 (14.7)</w:t>
            </w:r>
          </w:p>
          <w:p w14:paraId="7DAA8D8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293 (34.2)</w:t>
            </w:r>
          </w:p>
          <w:p w14:paraId="1303C0B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134 (21.8)</w:t>
            </w:r>
          </w:p>
        </w:tc>
        <w:tc>
          <w:tcPr>
            <w:tcW w:w="802" w:type="pct"/>
          </w:tcPr>
          <w:p w14:paraId="12051C80" w14:textId="77777777" w:rsidR="00B1232F" w:rsidRPr="007D6190" w:rsidRDefault="00B1232F" w:rsidP="006454E0">
            <w:pPr>
              <w:jc w:val="center"/>
              <w:rPr>
                <w:rFonts w:cstheme="minorHAnsi"/>
                <w:color w:val="333333"/>
                <w:sz w:val="16"/>
                <w:szCs w:val="16"/>
              </w:rPr>
            </w:pPr>
          </w:p>
          <w:p w14:paraId="6923232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103 (24.1)</w:t>
            </w:r>
          </w:p>
          <w:p w14:paraId="04097CE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43 (23.5)</w:t>
            </w:r>
          </w:p>
          <w:p w14:paraId="7B09273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162 (21.3)</w:t>
            </w:r>
          </w:p>
          <w:p w14:paraId="29327AD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251 (31.8)</w:t>
            </w:r>
          </w:p>
          <w:p w14:paraId="10A0634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156 (24.3)</w:t>
            </w:r>
          </w:p>
        </w:tc>
      </w:tr>
      <w:tr w:rsidR="007D6190" w:rsidRPr="007D6190" w14:paraId="2194B8C6" w14:textId="77777777" w:rsidTr="0006142A">
        <w:trPr>
          <w:trHeight w:val="1151"/>
          <w:jc w:val="center"/>
        </w:trPr>
        <w:tc>
          <w:tcPr>
            <w:tcW w:w="2726" w:type="pct"/>
          </w:tcPr>
          <w:p w14:paraId="64B35B42" w14:textId="77777777" w:rsidR="00B1232F" w:rsidRPr="007D6190" w:rsidRDefault="00B1232F" w:rsidP="006454E0">
            <w:pPr>
              <w:rPr>
                <w:rFonts w:cstheme="minorHAnsi"/>
                <w:color w:val="333333"/>
                <w:sz w:val="16"/>
                <w:szCs w:val="16"/>
              </w:rPr>
            </w:pPr>
            <w:r w:rsidRPr="007D6190">
              <w:rPr>
                <w:rFonts w:cstheme="minorHAnsi"/>
                <w:color w:val="333333"/>
                <w:sz w:val="16"/>
                <w:szCs w:val="16"/>
              </w:rPr>
              <w:t>Master degrees from programs in Basic/Fundamental phase, n (% of master degrees in a science area)</w:t>
            </w:r>
          </w:p>
          <w:p w14:paraId="4FC0F26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38213EA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6E6E4F15"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18DCC979"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6929EFB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47E379F9" w14:textId="77777777" w:rsidR="00B1232F" w:rsidRPr="007D6190" w:rsidRDefault="00B1232F" w:rsidP="006454E0">
            <w:pPr>
              <w:jc w:val="center"/>
              <w:rPr>
                <w:rFonts w:cstheme="minorHAnsi"/>
                <w:color w:val="333333"/>
                <w:sz w:val="16"/>
                <w:szCs w:val="16"/>
              </w:rPr>
            </w:pPr>
          </w:p>
          <w:p w14:paraId="7CCB315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 (4.7)</w:t>
            </w:r>
          </w:p>
          <w:p w14:paraId="1A31391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D68EB4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D1698D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6F199B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(9.7)</w:t>
            </w:r>
          </w:p>
        </w:tc>
        <w:tc>
          <w:tcPr>
            <w:tcW w:w="736" w:type="pct"/>
          </w:tcPr>
          <w:p w14:paraId="794C46E9" w14:textId="77777777" w:rsidR="00B1232F" w:rsidRPr="007D6190" w:rsidRDefault="00B1232F" w:rsidP="006454E0">
            <w:pPr>
              <w:jc w:val="center"/>
              <w:rPr>
                <w:rFonts w:cstheme="minorHAnsi"/>
                <w:color w:val="333333"/>
                <w:sz w:val="16"/>
                <w:szCs w:val="16"/>
              </w:rPr>
            </w:pPr>
          </w:p>
          <w:p w14:paraId="7E494A4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 (11.9)</w:t>
            </w:r>
          </w:p>
          <w:p w14:paraId="5CB4A7A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991256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055024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844AB5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 xml:space="preserve">25 (17.9) </w:t>
            </w:r>
          </w:p>
        </w:tc>
        <w:tc>
          <w:tcPr>
            <w:tcW w:w="802" w:type="pct"/>
          </w:tcPr>
          <w:p w14:paraId="373A619F" w14:textId="77777777" w:rsidR="00B1232F" w:rsidRPr="007D6190" w:rsidRDefault="00B1232F" w:rsidP="006454E0">
            <w:pPr>
              <w:jc w:val="center"/>
              <w:rPr>
                <w:rFonts w:cstheme="minorHAnsi"/>
                <w:color w:val="333333"/>
                <w:sz w:val="16"/>
                <w:szCs w:val="16"/>
              </w:rPr>
            </w:pPr>
          </w:p>
          <w:p w14:paraId="55BFD01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 (5.8)</w:t>
            </w:r>
          </w:p>
          <w:p w14:paraId="3A9E556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73F047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79C38D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F3CFBC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(14.1)</w:t>
            </w:r>
          </w:p>
        </w:tc>
      </w:tr>
      <w:tr w:rsidR="007D6190" w:rsidRPr="007D6190" w14:paraId="61CF3DDD" w14:textId="77777777" w:rsidTr="0006142A">
        <w:trPr>
          <w:trHeight w:val="1319"/>
          <w:jc w:val="center"/>
        </w:trPr>
        <w:tc>
          <w:tcPr>
            <w:tcW w:w="2726" w:type="pct"/>
          </w:tcPr>
          <w:p w14:paraId="61813A7A" w14:textId="77777777" w:rsidR="00B1232F" w:rsidRPr="007D6190" w:rsidRDefault="00B1232F" w:rsidP="006454E0">
            <w:pPr>
              <w:rPr>
                <w:rFonts w:cstheme="minorHAnsi"/>
                <w:color w:val="333333"/>
                <w:sz w:val="16"/>
                <w:szCs w:val="16"/>
              </w:rPr>
            </w:pPr>
            <w:r w:rsidRPr="007D6190">
              <w:rPr>
                <w:rFonts w:cstheme="minorHAnsi"/>
                <w:color w:val="333333"/>
                <w:sz w:val="16"/>
                <w:szCs w:val="16"/>
              </w:rPr>
              <w:t>Master degrees from programs in Preclinical/Application &amp; Synthesis phase, n (% of master degrees in a science area)</w:t>
            </w:r>
          </w:p>
          <w:p w14:paraId="35AD3D2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520FCB0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42ED68F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28DFE0B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2FBD577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DD0B7BD" w14:textId="77777777" w:rsidR="00B1232F" w:rsidRPr="007D6190" w:rsidRDefault="00B1232F" w:rsidP="006454E0">
            <w:pPr>
              <w:jc w:val="center"/>
              <w:rPr>
                <w:rFonts w:cstheme="minorHAnsi"/>
                <w:color w:val="333333"/>
                <w:sz w:val="16"/>
                <w:szCs w:val="16"/>
              </w:rPr>
            </w:pPr>
          </w:p>
          <w:p w14:paraId="1B2582C9" w14:textId="77777777" w:rsidR="00B1232F" w:rsidRPr="007D6190" w:rsidRDefault="00B1232F" w:rsidP="006454E0">
            <w:pPr>
              <w:jc w:val="center"/>
              <w:rPr>
                <w:rFonts w:cstheme="minorHAnsi"/>
                <w:color w:val="333333"/>
                <w:sz w:val="16"/>
                <w:szCs w:val="16"/>
              </w:rPr>
            </w:pPr>
          </w:p>
          <w:p w14:paraId="09172A8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(12.3)</w:t>
            </w:r>
          </w:p>
          <w:p w14:paraId="58C7E1F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733FDC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09A536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 (1.7)</w:t>
            </w:r>
          </w:p>
          <w:p w14:paraId="6B7DF65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 (18.7)</w:t>
            </w:r>
          </w:p>
        </w:tc>
        <w:tc>
          <w:tcPr>
            <w:tcW w:w="736" w:type="pct"/>
          </w:tcPr>
          <w:p w14:paraId="5A60980F" w14:textId="77777777" w:rsidR="00B1232F" w:rsidRPr="007D6190" w:rsidRDefault="00B1232F" w:rsidP="006454E0">
            <w:pPr>
              <w:jc w:val="center"/>
              <w:rPr>
                <w:rFonts w:cstheme="minorHAnsi"/>
                <w:color w:val="333333"/>
                <w:sz w:val="16"/>
                <w:szCs w:val="16"/>
              </w:rPr>
            </w:pPr>
          </w:p>
          <w:p w14:paraId="46B66EA9" w14:textId="77777777" w:rsidR="00B1232F" w:rsidRPr="007D6190" w:rsidRDefault="00B1232F" w:rsidP="006454E0">
            <w:pPr>
              <w:jc w:val="center"/>
              <w:rPr>
                <w:rFonts w:cstheme="minorHAnsi"/>
                <w:color w:val="333333"/>
                <w:sz w:val="16"/>
                <w:szCs w:val="16"/>
              </w:rPr>
            </w:pPr>
          </w:p>
          <w:p w14:paraId="5FC022D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16 (15.8)</w:t>
            </w:r>
          </w:p>
          <w:p w14:paraId="6906271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C17718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A6B3AC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 (2.4)</w:t>
            </w:r>
          </w:p>
          <w:p w14:paraId="1EBA01D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 xml:space="preserve">25 (17.9) </w:t>
            </w:r>
          </w:p>
        </w:tc>
        <w:tc>
          <w:tcPr>
            <w:tcW w:w="802" w:type="pct"/>
          </w:tcPr>
          <w:p w14:paraId="60E55505" w14:textId="77777777" w:rsidR="00B1232F" w:rsidRPr="007D6190" w:rsidRDefault="00B1232F" w:rsidP="006454E0">
            <w:pPr>
              <w:jc w:val="center"/>
              <w:rPr>
                <w:rFonts w:cstheme="minorHAnsi"/>
                <w:color w:val="333333"/>
                <w:sz w:val="16"/>
                <w:szCs w:val="16"/>
              </w:rPr>
            </w:pPr>
          </w:p>
          <w:p w14:paraId="58FB7855" w14:textId="77777777" w:rsidR="00B1232F" w:rsidRPr="007D6190" w:rsidRDefault="00B1232F" w:rsidP="006454E0">
            <w:pPr>
              <w:jc w:val="center"/>
              <w:rPr>
                <w:rFonts w:cstheme="minorHAnsi"/>
                <w:color w:val="333333"/>
                <w:sz w:val="16"/>
                <w:szCs w:val="16"/>
              </w:rPr>
            </w:pPr>
          </w:p>
          <w:p w14:paraId="424434B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15 (14.6)</w:t>
            </w:r>
          </w:p>
          <w:p w14:paraId="4DA7102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D242A9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F82F56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(1.2)</w:t>
            </w:r>
          </w:p>
          <w:p w14:paraId="2E0DC87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42 (26.9)</w:t>
            </w:r>
          </w:p>
        </w:tc>
      </w:tr>
      <w:tr w:rsidR="007D6190" w:rsidRPr="007D6190" w14:paraId="2A43283B" w14:textId="77777777" w:rsidTr="0006142A">
        <w:trPr>
          <w:trHeight w:val="1319"/>
          <w:jc w:val="center"/>
        </w:trPr>
        <w:tc>
          <w:tcPr>
            <w:tcW w:w="2726" w:type="pct"/>
          </w:tcPr>
          <w:p w14:paraId="66852492" w14:textId="77777777" w:rsidR="00B1232F" w:rsidRPr="007D6190" w:rsidRDefault="00B1232F" w:rsidP="006454E0">
            <w:pPr>
              <w:rPr>
                <w:rFonts w:cstheme="minorHAnsi"/>
                <w:color w:val="333333"/>
                <w:sz w:val="16"/>
                <w:szCs w:val="16"/>
              </w:rPr>
            </w:pPr>
            <w:r w:rsidRPr="007D6190">
              <w:rPr>
                <w:rFonts w:cstheme="minorHAnsi"/>
                <w:color w:val="333333"/>
                <w:sz w:val="16"/>
                <w:szCs w:val="16"/>
              </w:rPr>
              <w:t>Master degrees from programs in Clinical/Implementation &amp; Adjustment phase, n (% of master degrees in a science area)</w:t>
            </w:r>
          </w:p>
          <w:p w14:paraId="1CD8D45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455735F8"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3DBE4A8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483EECC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310F255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2D17CB7A" w14:textId="77777777" w:rsidR="00B1232F" w:rsidRPr="007D6190" w:rsidRDefault="00B1232F" w:rsidP="006454E0">
            <w:pPr>
              <w:jc w:val="center"/>
              <w:rPr>
                <w:rFonts w:cstheme="minorHAnsi"/>
                <w:color w:val="333333"/>
                <w:sz w:val="16"/>
                <w:szCs w:val="16"/>
              </w:rPr>
            </w:pPr>
          </w:p>
          <w:p w14:paraId="04E5D77F" w14:textId="77777777" w:rsidR="00B1232F" w:rsidRPr="007D6190" w:rsidRDefault="00B1232F" w:rsidP="006454E0">
            <w:pPr>
              <w:jc w:val="center"/>
              <w:rPr>
                <w:rFonts w:cstheme="minorHAnsi"/>
                <w:color w:val="333333"/>
                <w:sz w:val="16"/>
                <w:szCs w:val="16"/>
              </w:rPr>
            </w:pPr>
          </w:p>
          <w:p w14:paraId="0088E44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97 (91.5)</w:t>
            </w:r>
          </w:p>
          <w:p w14:paraId="1EA93F2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26 (51.0)</w:t>
            </w:r>
          </w:p>
          <w:p w14:paraId="5DE93F3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71 (50.4)</w:t>
            </w:r>
          </w:p>
          <w:p w14:paraId="582C251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(7.6)</w:t>
            </w:r>
          </w:p>
          <w:p w14:paraId="3097092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 (80.6)</w:t>
            </w:r>
          </w:p>
        </w:tc>
        <w:tc>
          <w:tcPr>
            <w:tcW w:w="736" w:type="pct"/>
          </w:tcPr>
          <w:p w14:paraId="2D468F9C" w14:textId="77777777" w:rsidR="00B1232F" w:rsidRPr="007D6190" w:rsidRDefault="00B1232F" w:rsidP="006454E0">
            <w:pPr>
              <w:jc w:val="center"/>
              <w:rPr>
                <w:rFonts w:cstheme="minorHAnsi"/>
                <w:color w:val="333333"/>
                <w:sz w:val="16"/>
                <w:szCs w:val="16"/>
              </w:rPr>
            </w:pPr>
          </w:p>
          <w:p w14:paraId="07000BDF" w14:textId="77777777" w:rsidR="00B1232F" w:rsidRPr="007D6190" w:rsidRDefault="00B1232F" w:rsidP="006454E0">
            <w:pPr>
              <w:jc w:val="center"/>
              <w:rPr>
                <w:rFonts w:cstheme="minorHAnsi"/>
                <w:color w:val="333333"/>
                <w:sz w:val="16"/>
                <w:szCs w:val="16"/>
              </w:rPr>
            </w:pPr>
          </w:p>
          <w:p w14:paraId="27D4265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82 (81.2)</w:t>
            </w:r>
          </w:p>
          <w:p w14:paraId="10CF46D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35 (53.0)</w:t>
            </w:r>
          </w:p>
          <w:p w14:paraId="7ADCCC1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65 (53.3)</w:t>
            </w:r>
          </w:p>
          <w:p w14:paraId="038F6EF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(4.4)</w:t>
            </w:r>
          </w:p>
          <w:p w14:paraId="30A0F27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99 (73.9)</w:t>
            </w:r>
          </w:p>
        </w:tc>
        <w:tc>
          <w:tcPr>
            <w:tcW w:w="802" w:type="pct"/>
          </w:tcPr>
          <w:p w14:paraId="2981A46E" w14:textId="77777777" w:rsidR="00B1232F" w:rsidRPr="007D6190" w:rsidRDefault="00B1232F" w:rsidP="006454E0">
            <w:pPr>
              <w:jc w:val="center"/>
              <w:rPr>
                <w:rFonts w:cstheme="minorHAnsi"/>
                <w:color w:val="333333"/>
                <w:sz w:val="16"/>
                <w:szCs w:val="16"/>
              </w:rPr>
            </w:pPr>
          </w:p>
          <w:p w14:paraId="6D8DDF75" w14:textId="77777777" w:rsidR="00B1232F" w:rsidRPr="007D6190" w:rsidRDefault="00B1232F" w:rsidP="006454E0">
            <w:pPr>
              <w:jc w:val="center"/>
              <w:rPr>
                <w:rFonts w:cstheme="minorHAnsi"/>
                <w:color w:val="333333"/>
                <w:sz w:val="16"/>
                <w:szCs w:val="16"/>
              </w:rPr>
            </w:pPr>
          </w:p>
          <w:p w14:paraId="76C280F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95 (92.2)</w:t>
            </w:r>
          </w:p>
          <w:p w14:paraId="1EDB62E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19 (44.2)</w:t>
            </w:r>
          </w:p>
          <w:p w14:paraId="616EB8B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104 (64.2)</w:t>
            </w:r>
          </w:p>
          <w:p w14:paraId="6FB0710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17 (6.8)</w:t>
            </w:r>
          </w:p>
          <w:p w14:paraId="5EEC4C9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123 (79.9)</w:t>
            </w:r>
          </w:p>
        </w:tc>
      </w:tr>
      <w:tr w:rsidR="007D6190" w:rsidRPr="007D6190" w14:paraId="273711F3" w14:textId="77777777" w:rsidTr="0006142A">
        <w:trPr>
          <w:trHeight w:val="1319"/>
          <w:jc w:val="center"/>
        </w:trPr>
        <w:tc>
          <w:tcPr>
            <w:tcW w:w="2726" w:type="pct"/>
          </w:tcPr>
          <w:p w14:paraId="6D6B1E12" w14:textId="77777777" w:rsidR="00B1232F" w:rsidRPr="007D6190" w:rsidRDefault="00B1232F" w:rsidP="006454E0">
            <w:pPr>
              <w:rPr>
                <w:rFonts w:cstheme="minorHAnsi"/>
                <w:color w:val="333333"/>
                <w:sz w:val="16"/>
                <w:szCs w:val="16"/>
              </w:rPr>
            </w:pPr>
            <w:r w:rsidRPr="007D6190">
              <w:rPr>
                <w:rFonts w:cstheme="minorHAnsi"/>
                <w:color w:val="333333"/>
                <w:sz w:val="16"/>
                <w:szCs w:val="16"/>
              </w:rPr>
              <w:t>Master degrees from programs in Clinical Implementation/Practice phase, n (% of master degrees in a science area)</w:t>
            </w:r>
          </w:p>
          <w:p w14:paraId="416D930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23AF0C9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0D83303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7CDE41C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758ED3F9"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366DF63" w14:textId="77777777" w:rsidR="00B1232F" w:rsidRPr="007D6190" w:rsidRDefault="00B1232F" w:rsidP="006454E0">
            <w:pPr>
              <w:jc w:val="center"/>
              <w:rPr>
                <w:rFonts w:cstheme="minorHAnsi"/>
                <w:color w:val="333333"/>
                <w:sz w:val="16"/>
                <w:szCs w:val="16"/>
              </w:rPr>
            </w:pPr>
          </w:p>
          <w:p w14:paraId="1C948A0C" w14:textId="77777777" w:rsidR="00B1232F" w:rsidRPr="007D6190" w:rsidRDefault="00B1232F" w:rsidP="006454E0">
            <w:pPr>
              <w:jc w:val="center"/>
              <w:rPr>
                <w:rFonts w:cstheme="minorHAnsi"/>
                <w:color w:val="333333"/>
                <w:sz w:val="16"/>
                <w:szCs w:val="16"/>
              </w:rPr>
            </w:pPr>
          </w:p>
          <w:p w14:paraId="0980A0D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6A8021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24 (47.1)</w:t>
            </w:r>
          </w:p>
          <w:p w14:paraId="16653B5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52 (36.9)</w:t>
            </w:r>
          </w:p>
          <w:p w14:paraId="44A1822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258 (89.6)</w:t>
            </w:r>
          </w:p>
          <w:p w14:paraId="030A989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c>
          <w:tcPr>
            <w:tcW w:w="736" w:type="pct"/>
          </w:tcPr>
          <w:p w14:paraId="488D8A57" w14:textId="77777777" w:rsidR="00B1232F" w:rsidRPr="007D6190" w:rsidRDefault="00B1232F" w:rsidP="006454E0">
            <w:pPr>
              <w:jc w:val="center"/>
              <w:rPr>
                <w:rFonts w:cstheme="minorHAnsi"/>
                <w:color w:val="333333"/>
                <w:sz w:val="16"/>
                <w:szCs w:val="16"/>
              </w:rPr>
            </w:pPr>
          </w:p>
          <w:p w14:paraId="7900F423" w14:textId="77777777" w:rsidR="00B1232F" w:rsidRPr="007D6190" w:rsidRDefault="00B1232F" w:rsidP="006454E0">
            <w:pPr>
              <w:jc w:val="center"/>
              <w:rPr>
                <w:rFonts w:cstheme="minorHAnsi"/>
                <w:color w:val="333333"/>
                <w:sz w:val="16"/>
                <w:szCs w:val="16"/>
              </w:rPr>
            </w:pPr>
          </w:p>
          <w:p w14:paraId="34A2CCF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49DE91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29 (43.9)</w:t>
            </w:r>
          </w:p>
          <w:p w14:paraId="1903C42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46 (37.7)</w:t>
            </w:r>
          </w:p>
          <w:p w14:paraId="40894A9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265 (90.4)</w:t>
            </w:r>
          </w:p>
          <w:p w14:paraId="6DFE3ED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c>
          <w:tcPr>
            <w:tcW w:w="802" w:type="pct"/>
          </w:tcPr>
          <w:p w14:paraId="4DBDB7B7" w14:textId="77777777" w:rsidR="00B1232F" w:rsidRPr="007D6190" w:rsidRDefault="00B1232F" w:rsidP="006454E0">
            <w:pPr>
              <w:jc w:val="center"/>
              <w:rPr>
                <w:rFonts w:cstheme="minorHAnsi"/>
                <w:color w:val="333333"/>
                <w:sz w:val="16"/>
                <w:szCs w:val="16"/>
              </w:rPr>
            </w:pPr>
          </w:p>
          <w:p w14:paraId="023DB9D5" w14:textId="77777777" w:rsidR="00B1232F" w:rsidRPr="007D6190" w:rsidRDefault="00B1232F" w:rsidP="006454E0">
            <w:pPr>
              <w:jc w:val="center"/>
              <w:rPr>
                <w:rFonts w:cstheme="minorHAnsi"/>
                <w:color w:val="333333"/>
                <w:sz w:val="16"/>
                <w:szCs w:val="16"/>
              </w:rPr>
            </w:pPr>
          </w:p>
          <w:p w14:paraId="150EC56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2B7833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20 (46.5)</w:t>
            </w:r>
          </w:p>
          <w:p w14:paraId="0530D4E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44 (24.7)</w:t>
            </w:r>
          </w:p>
          <w:p w14:paraId="3D65781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225 (89.6)</w:t>
            </w:r>
          </w:p>
          <w:p w14:paraId="78BDDF9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r>
      <w:tr w:rsidR="007D6190" w:rsidRPr="007D6190" w14:paraId="46490B80" w14:textId="77777777" w:rsidTr="0006142A">
        <w:trPr>
          <w:trHeight w:val="1130"/>
          <w:jc w:val="center"/>
        </w:trPr>
        <w:tc>
          <w:tcPr>
            <w:tcW w:w="2726" w:type="pct"/>
          </w:tcPr>
          <w:p w14:paraId="06B86163" w14:textId="77777777" w:rsidR="00B1232F" w:rsidRPr="007D6190" w:rsidRDefault="00B1232F" w:rsidP="006454E0">
            <w:pPr>
              <w:rPr>
                <w:rFonts w:cstheme="minorHAnsi"/>
                <w:color w:val="333333"/>
                <w:sz w:val="16"/>
                <w:szCs w:val="16"/>
              </w:rPr>
            </w:pPr>
            <w:r w:rsidRPr="007D6190">
              <w:rPr>
                <w:rFonts w:cstheme="minorHAnsi"/>
                <w:color w:val="333333"/>
                <w:sz w:val="16"/>
                <w:szCs w:val="16"/>
              </w:rPr>
              <w:t>Master degrees from programs in Public Health/Impact phase, n (% of master degrees in a science area)</w:t>
            </w:r>
          </w:p>
          <w:p w14:paraId="6A7CB8B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4DC7A66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F47169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653B0EB3"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25AFD381"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6551B39C" w14:textId="77777777" w:rsidR="00B1232F" w:rsidRPr="007D6190" w:rsidRDefault="00B1232F" w:rsidP="006454E0">
            <w:pPr>
              <w:jc w:val="center"/>
              <w:rPr>
                <w:rFonts w:cstheme="minorHAnsi"/>
                <w:color w:val="333333"/>
                <w:sz w:val="16"/>
                <w:szCs w:val="16"/>
              </w:rPr>
            </w:pPr>
          </w:p>
          <w:p w14:paraId="440106F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6747BD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(1.9)</w:t>
            </w:r>
          </w:p>
          <w:p w14:paraId="6DC069C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29 (20.6)</w:t>
            </w:r>
          </w:p>
          <w:p w14:paraId="09A6123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(1.0)</w:t>
            </w:r>
          </w:p>
          <w:p w14:paraId="4315A09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c>
          <w:tcPr>
            <w:tcW w:w="736" w:type="pct"/>
          </w:tcPr>
          <w:p w14:paraId="2FBFC908" w14:textId="77777777" w:rsidR="00B1232F" w:rsidRPr="007D6190" w:rsidRDefault="00B1232F" w:rsidP="006454E0">
            <w:pPr>
              <w:jc w:val="center"/>
              <w:rPr>
                <w:rFonts w:cstheme="minorHAnsi"/>
                <w:color w:val="333333"/>
                <w:sz w:val="16"/>
                <w:szCs w:val="16"/>
              </w:rPr>
            </w:pPr>
          </w:p>
          <w:p w14:paraId="0F56717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24B733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 (3.0)</w:t>
            </w:r>
          </w:p>
          <w:p w14:paraId="2390CDE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 (20.5)</w:t>
            </w:r>
          </w:p>
          <w:p w14:paraId="0538734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 (2.7)</w:t>
            </w:r>
          </w:p>
          <w:p w14:paraId="61AB89D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c>
          <w:tcPr>
            <w:tcW w:w="802" w:type="pct"/>
          </w:tcPr>
          <w:p w14:paraId="5BFD3D0A" w14:textId="77777777" w:rsidR="00B1232F" w:rsidRPr="007D6190" w:rsidRDefault="00B1232F" w:rsidP="006454E0">
            <w:pPr>
              <w:jc w:val="center"/>
              <w:rPr>
                <w:rFonts w:cstheme="minorHAnsi"/>
                <w:color w:val="333333"/>
                <w:sz w:val="16"/>
                <w:szCs w:val="16"/>
              </w:rPr>
            </w:pPr>
          </w:p>
          <w:p w14:paraId="1D1B9E1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78DDDE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 (9.3)</w:t>
            </w:r>
          </w:p>
          <w:p w14:paraId="2886F48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26 (16.0)</w:t>
            </w:r>
          </w:p>
          <w:p w14:paraId="5C5FEAC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 (2.4)</w:t>
            </w:r>
          </w:p>
          <w:p w14:paraId="66BEF1A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r>
      <w:tr w:rsidR="007D6190" w:rsidRPr="007D6190" w14:paraId="758249F5" w14:textId="77777777" w:rsidTr="0006142A">
        <w:trPr>
          <w:trHeight w:val="774"/>
          <w:jc w:val="center"/>
        </w:trPr>
        <w:tc>
          <w:tcPr>
            <w:tcW w:w="2726" w:type="pct"/>
          </w:tcPr>
          <w:p w14:paraId="7B4B0F0E" w14:textId="77777777" w:rsidR="00B1232F" w:rsidRPr="007D6190" w:rsidRDefault="00B1232F" w:rsidP="006454E0">
            <w:pPr>
              <w:rPr>
                <w:rFonts w:cstheme="minorHAnsi"/>
                <w:color w:val="333333"/>
                <w:sz w:val="16"/>
                <w:szCs w:val="16"/>
              </w:rPr>
            </w:pPr>
            <w:r w:rsidRPr="007D6190">
              <w:rPr>
                <w:rFonts w:cstheme="minorHAnsi"/>
                <w:color w:val="333333"/>
                <w:sz w:val="16"/>
                <w:szCs w:val="16"/>
              </w:rPr>
              <w:t>Master degrees from programs with multiple translational phases, n (% of master degrees in a science area)</w:t>
            </w:r>
          </w:p>
          <w:p w14:paraId="098D78F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13662600"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50CC7D0E" w14:textId="77777777" w:rsidR="00B1232F" w:rsidRPr="007D6190" w:rsidRDefault="00B1232F" w:rsidP="006454E0">
            <w:pPr>
              <w:rPr>
                <w:rFonts w:cstheme="minorHAnsi"/>
                <w:color w:val="333333"/>
                <w:sz w:val="16"/>
                <w:szCs w:val="16"/>
              </w:rPr>
            </w:pPr>
            <w:r w:rsidRPr="007D6190">
              <w:rPr>
                <w:rFonts w:cstheme="minorHAnsi"/>
                <w:color w:val="333333"/>
                <w:sz w:val="16"/>
                <w:szCs w:val="16"/>
              </w:rPr>
              <w:lastRenderedPageBreak/>
              <w:t xml:space="preserve">   HS-P</w:t>
            </w:r>
          </w:p>
          <w:p w14:paraId="4FE65E9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53C8E01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5C4A9705" w14:textId="77777777" w:rsidR="00B1232F" w:rsidRPr="007D6190" w:rsidRDefault="00B1232F" w:rsidP="006454E0">
            <w:pPr>
              <w:jc w:val="center"/>
              <w:rPr>
                <w:rFonts w:cstheme="minorHAnsi"/>
                <w:color w:val="333333"/>
                <w:sz w:val="16"/>
                <w:szCs w:val="16"/>
              </w:rPr>
            </w:pPr>
          </w:p>
          <w:p w14:paraId="34907688" w14:textId="77777777" w:rsidR="00B1232F" w:rsidRPr="007D6190" w:rsidRDefault="00B1232F" w:rsidP="006454E0">
            <w:pPr>
              <w:jc w:val="center"/>
              <w:rPr>
                <w:rFonts w:cstheme="minorHAnsi"/>
                <w:color w:val="333333"/>
                <w:sz w:val="16"/>
                <w:szCs w:val="16"/>
              </w:rPr>
            </w:pPr>
          </w:p>
          <w:p w14:paraId="251FFF7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(8.5)</w:t>
            </w:r>
          </w:p>
          <w:p w14:paraId="5798840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10E97F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11 (31.2)</w:t>
            </w:r>
          </w:p>
          <w:p w14:paraId="77E82C1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0EFDD3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(9.7)</w:t>
            </w:r>
          </w:p>
        </w:tc>
        <w:tc>
          <w:tcPr>
            <w:tcW w:w="736" w:type="pct"/>
          </w:tcPr>
          <w:p w14:paraId="2D05B097" w14:textId="77777777" w:rsidR="00B1232F" w:rsidRPr="007D6190" w:rsidRDefault="00B1232F" w:rsidP="006454E0">
            <w:pPr>
              <w:jc w:val="center"/>
              <w:rPr>
                <w:rFonts w:cstheme="minorHAnsi"/>
                <w:color w:val="333333"/>
                <w:sz w:val="16"/>
                <w:szCs w:val="16"/>
              </w:rPr>
            </w:pPr>
          </w:p>
          <w:p w14:paraId="4E545A23" w14:textId="77777777" w:rsidR="00B1232F" w:rsidRPr="007D6190" w:rsidRDefault="00B1232F" w:rsidP="006454E0">
            <w:pPr>
              <w:jc w:val="center"/>
              <w:rPr>
                <w:rFonts w:cstheme="minorHAnsi"/>
                <w:color w:val="333333"/>
                <w:sz w:val="16"/>
                <w:szCs w:val="16"/>
              </w:rPr>
            </w:pPr>
          </w:p>
          <w:p w14:paraId="1512BCE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(8.9)</w:t>
            </w:r>
          </w:p>
          <w:p w14:paraId="0AE652C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103244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14 (11.5)</w:t>
            </w:r>
          </w:p>
          <w:p w14:paraId="30931B7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691B17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 xml:space="preserve">15 (11.2) </w:t>
            </w:r>
          </w:p>
        </w:tc>
        <w:tc>
          <w:tcPr>
            <w:tcW w:w="802" w:type="pct"/>
          </w:tcPr>
          <w:p w14:paraId="6E52317E" w14:textId="77777777" w:rsidR="00B1232F" w:rsidRPr="007D6190" w:rsidRDefault="00B1232F" w:rsidP="006454E0">
            <w:pPr>
              <w:jc w:val="center"/>
              <w:rPr>
                <w:rFonts w:cstheme="minorHAnsi"/>
                <w:color w:val="333333"/>
                <w:sz w:val="16"/>
                <w:szCs w:val="16"/>
              </w:rPr>
            </w:pPr>
          </w:p>
          <w:p w14:paraId="62419400" w14:textId="77777777" w:rsidR="00B1232F" w:rsidRPr="007D6190" w:rsidRDefault="00B1232F" w:rsidP="006454E0">
            <w:pPr>
              <w:jc w:val="center"/>
              <w:rPr>
                <w:rFonts w:cstheme="minorHAnsi"/>
                <w:color w:val="333333"/>
                <w:sz w:val="16"/>
                <w:szCs w:val="16"/>
              </w:rPr>
            </w:pPr>
          </w:p>
          <w:p w14:paraId="08D7AD2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(12.6)</w:t>
            </w:r>
          </w:p>
          <w:p w14:paraId="5519786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D2C976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lastRenderedPageBreak/>
              <w:t>12 (7.4)</w:t>
            </w:r>
          </w:p>
          <w:p w14:paraId="42B8322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F694B8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30 (19.2)</w:t>
            </w:r>
          </w:p>
        </w:tc>
      </w:tr>
      <w:tr w:rsidR="007D6190" w:rsidRPr="007D6190" w14:paraId="3C333D4F" w14:textId="77777777" w:rsidTr="0006142A">
        <w:trPr>
          <w:trHeight w:val="1130"/>
          <w:jc w:val="center"/>
        </w:trPr>
        <w:tc>
          <w:tcPr>
            <w:tcW w:w="2726" w:type="pct"/>
          </w:tcPr>
          <w:p w14:paraId="225C41C1" w14:textId="77777777" w:rsidR="00B1232F" w:rsidRPr="007D6190" w:rsidRDefault="00B1232F" w:rsidP="006454E0">
            <w:pPr>
              <w:rPr>
                <w:rFonts w:cstheme="minorHAnsi"/>
                <w:color w:val="333333"/>
                <w:sz w:val="16"/>
                <w:szCs w:val="16"/>
              </w:rPr>
            </w:pPr>
            <w:r w:rsidRPr="007D6190">
              <w:rPr>
                <w:rFonts w:cstheme="minorHAnsi"/>
                <w:color w:val="333333"/>
                <w:sz w:val="16"/>
                <w:szCs w:val="16"/>
              </w:rPr>
              <w:lastRenderedPageBreak/>
              <w:t>Doctoral degrees, n (% of all degrees in a science area)</w:t>
            </w:r>
          </w:p>
          <w:p w14:paraId="4853456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3D9B6F4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0F086989"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50C55A7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3E2CCC8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57AEC7C2" w14:textId="77777777" w:rsidR="00B1232F" w:rsidRPr="007D6190" w:rsidRDefault="00B1232F" w:rsidP="006454E0">
            <w:pPr>
              <w:jc w:val="center"/>
              <w:rPr>
                <w:rFonts w:cstheme="minorHAnsi"/>
                <w:color w:val="333333"/>
                <w:sz w:val="16"/>
                <w:szCs w:val="16"/>
              </w:rPr>
            </w:pPr>
          </w:p>
          <w:p w14:paraId="6732353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(4.8)</w:t>
            </w:r>
          </w:p>
          <w:p w14:paraId="0C3073B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(11.8)</w:t>
            </w:r>
          </w:p>
          <w:p w14:paraId="39D4338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17 (2.1)</w:t>
            </w:r>
          </w:p>
          <w:p w14:paraId="1CC9D28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32 (3.8)</w:t>
            </w:r>
          </w:p>
          <w:p w14:paraId="059D808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53 (8.3)</w:t>
            </w:r>
          </w:p>
        </w:tc>
        <w:tc>
          <w:tcPr>
            <w:tcW w:w="736" w:type="pct"/>
          </w:tcPr>
          <w:p w14:paraId="0657559E" w14:textId="77777777" w:rsidR="00B1232F" w:rsidRPr="007D6190" w:rsidRDefault="00B1232F" w:rsidP="006454E0">
            <w:pPr>
              <w:jc w:val="center"/>
              <w:rPr>
                <w:rFonts w:cstheme="minorHAnsi"/>
                <w:color w:val="333333"/>
                <w:sz w:val="16"/>
                <w:szCs w:val="16"/>
              </w:rPr>
            </w:pPr>
          </w:p>
          <w:p w14:paraId="5F7C3AD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25 (5.0)</w:t>
            </w:r>
          </w:p>
          <w:p w14:paraId="3BE9CC3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32 (14.2)</w:t>
            </w:r>
          </w:p>
          <w:p w14:paraId="134BC40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(2.7)</w:t>
            </w:r>
          </w:p>
          <w:p w14:paraId="5CAC11E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38 (4.4)</w:t>
            </w:r>
          </w:p>
          <w:p w14:paraId="503821E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45 (7.3)</w:t>
            </w:r>
          </w:p>
        </w:tc>
        <w:tc>
          <w:tcPr>
            <w:tcW w:w="802" w:type="pct"/>
          </w:tcPr>
          <w:p w14:paraId="1478E02D" w14:textId="77777777" w:rsidR="00B1232F" w:rsidRPr="007D6190" w:rsidRDefault="00B1232F" w:rsidP="006454E0">
            <w:pPr>
              <w:jc w:val="center"/>
              <w:rPr>
                <w:rFonts w:cstheme="minorHAnsi"/>
                <w:color w:val="333333"/>
                <w:sz w:val="16"/>
                <w:szCs w:val="16"/>
              </w:rPr>
            </w:pPr>
          </w:p>
          <w:p w14:paraId="7C3CE89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26 (6.1)</w:t>
            </w:r>
          </w:p>
          <w:p w14:paraId="47B43602"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17 (9.3)</w:t>
            </w:r>
          </w:p>
          <w:p w14:paraId="6788D17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10 (1.3)</w:t>
            </w:r>
          </w:p>
          <w:p w14:paraId="06D82A1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42 (5.3)</w:t>
            </w:r>
          </w:p>
          <w:p w14:paraId="2DD414E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44 (6.9)</w:t>
            </w:r>
          </w:p>
        </w:tc>
      </w:tr>
      <w:tr w:rsidR="007D6190" w:rsidRPr="007D6190" w14:paraId="7F27F49E" w14:textId="77777777" w:rsidTr="0006142A">
        <w:trPr>
          <w:trHeight w:val="1151"/>
          <w:jc w:val="center"/>
        </w:trPr>
        <w:tc>
          <w:tcPr>
            <w:tcW w:w="2726" w:type="pct"/>
          </w:tcPr>
          <w:p w14:paraId="14C3D38C" w14:textId="77777777" w:rsidR="00B1232F" w:rsidRPr="007D6190" w:rsidRDefault="00B1232F" w:rsidP="006454E0">
            <w:pPr>
              <w:rPr>
                <w:rFonts w:cstheme="minorHAnsi"/>
                <w:color w:val="333333"/>
                <w:sz w:val="16"/>
                <w:szCs w:val="16"/>
              </w:rPr>
            </w:pPr>
            <w:r w:rsidRPr="007D6190">
              <w:rPr>
                <w:rFonts w:cstheme="minorHAnsi"/>
                <w:color w:val="333333"/>
                <w:sz w:val="16"/>
                <w:szCs w:val="16"/>
              </w:rPr>
              <w:t>Doctoral degrees from programs in Basic/Fundamental phase, n (% of doctoral degrees in a science area)</w:t>
            </w:r>
          </w:p>
          <w:p w14:paraId="37975F2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452A24F9"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CD93B1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34BC20D8"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3044C953"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5682FBC4" w14:textId="77777777" w:rsidR="00B1232F" w:rsidRPr="007D6190" w:rsidRDefault="00B1232F" w:rsidP="006454E0">
            <w:pPr>
              <w:jc w:val="center"/>
              <w:rPr>
                <w:rFonts w:cstheme="minorHAnsi"/>
                <w:color w:val="333333"/>
                <w:sz w:val="16"/>
                <w:szCs w:val="16"/>
              </w:rPr>
            </w:pPr>
          </w:p>
          <w:p w14:paraId="7A01849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15 (68.2)</w:t>
            </w:r>
          </w:p>
          <w:p w14:paraId="27486E6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0BFF4E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F2418F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6DD9E2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33 (62.3)</w:t>
            </w:r>
          </w:p>
        </w:tc>
        <w:tc>
          <w:tcPr>
            <w:tcW w:w="736" w:type="pct"/>
          </w:tcPr>
          <w:p w14:paraId="40BBD368" w14:textId="77777777" w:rsidR="00B1232F" w:rsidRPr="007D6190" w:rsidRDefault="00B1232F" w:rsidP="006454E0">
            <w:pPr>
              <w:jc w:val="center"/>
              <w:rPr>
                <w:rFonts w:cstheme="minorHAnsi"/>
                <w:color w:val="333333"/>
                <w:sz w:val="16"/>
                <w:szCs w:val="16"/>
              </w:rPr>
            </w:pPr>
          </w:p>
          <w:p w14:paraId="00AA23D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20 (80.0)</w:t>
            </w:r>
          </w:p>
          <w:p w14:paraId="1A2C8CA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A1D7F7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8B013E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5F80C9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 (37.5)</w:t>
            </w:r>
          </w:p>
        </w:tc>
        <w:tc>
          <w:tcPr>
            <w:tcW w:w="802" w:type="pct"/>
          </w:tcPr>
          <w:p w14:paraId="04CE6B24" w14:textId="77777777" w:rsidR="00B1232F" w:rsidRPr="007D6190" w:rsidRDefault="00B1232F" w:rsidP="006454E0">
            <w:pPr>
              <w:jc w:val="center"/>
              <w:rPr>
                <w:rFonts w:cstheme="minorHAnsi"/>
                <w:color w:val="333333"/>
                <w:sz w:val="16"/>
                <w:szCs w:val="16"/>
              </w:rPr>
            </w:pPr>
          </w:p>
          <w:p w14:paraId="7DF0F6F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 (69.2)</w:t>
            </w:r>
          </w:p>
          <w:p w14:paraId="203ED54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589726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4F63F7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5EEA47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19 (43.2)</w:t>
            </w:r>
          </w:p>
        </w:tc>
      </w:tr>
      <w:tr w:rsidR="007D6190" w:rsidRPr="007D6190" w14:paraId="19B15D6F" w14:textId="77777777" w:rsidTr="0006142A">
        <w:trPr>
          <w:trHeight w:val="1319"/>
          <w:jc w:val="center"/>
        </w:trPr>
        <w:tc>
          <w:tcPr>
            <w:tcW w:w="2726" w:type="pct"/>
          </w:tcPr>
          <w:p w14:paraId="3AE0429E" w14:textId="77777777" w:rsidR="00B1232F" w:rsidRPr="007D6190" w:rsidRDefault="00B1232F" w:rsidP="006454E0">
            <w:pPr>
              <w:rPr>
                <w:rFonts w:cstheme="minorHAnsi"/>
                <w:color w:val="333333"/>
                <w:sz w:val="16"/>
                <w:szCs w:val="16"/>
              </w:rPr>
            </w:pPr>
            <w:r w:rsidRPr="007D6190">
              <w:rPr>
                <w:rFonts w:cstheme="minorHAnsi"/>
                <w:color w:val="333333"/>
                <w:sz w:val="16"/>
                <w:szCs w:val="16"/>
              </w:rPr>
              <w:t>Doctoral degrees from programs in Preclinical/Application &amp; Synthesis phase, n (% of doctoral degrees in a science area)</w:t>
            </w:r>
          </w:p>
          <w:p w14:paraId="48686C8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69197686"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10E4E4F3"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382FF1D4"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225D2AA8"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6B3A444C" w14:textId="77777777" w:rsidR="00B1232F" w:rsidRPr="007D6190" w:rsidRDefault="00B1232F" w:rsidP="006454E0">
            <w:pPr>
              <w:jc w:val="center"/>
              <w:rPr>
                <w:rFonts w:cstheme="minorHAnsi"/>
                <w:color w:val="333333"/>
                <w:sz w:val="16"/>
                <w:szCs w:val="16"/>
              </w:rPr>
            </w:pPr>
          </w:p>
          <w:p w14:paraId="355B0C93" w14:textId="77777777" w:rsidR="00B1232F" w:rsidRPr="007D6190" w:rsidRDefault="00B1232F" w:rsidP="006454E0">
            <w:pPr>
              <w:jc w:val="center"/>
              <w:rPr>
                <w:rFonts w:cstheme="minorHAnsi"/>
                <w:color w:val="333333"/>
                <w:sz w:val="16"/>
                <w:szCs w:val="16"/>
              </w:rPr>
            </w:pPr>
          </w:p>
          <w:p w14:paraId="00FE2BB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 (54.5)</w:t>
            </w:r>
          </w:p>
          <w:p w14:paraId="31DFA37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B8E9E2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95599D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 (15.6)</w:t>
            </w:r>
          </w:p>
          <w:p w14:paraId="43FCA02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27 (50.9)</w:t>
            </w:r>
          </w:p>
        </w:tc>
        <w:tc>
          <w:tcPr>
            <w:tcW w:w="736" w:type="pct"/>
          </w:tcPr>
          <w:p w14:paraId="4D98F573" w14:textId="77777777" w:rsidR="00B1232F" w:rsidRPr="007D6190" w:rsidRDefault="00B1232F" w:rsidP="006454E0">
            <w:pPr>
              <w:jc w:val="center"/>
              <w:rPr>
                <w:rFonts w:cstheme="minorHAnsi"/>
                <w:color w:val="333333"/>
                <w:sz w:val="16"/>
                <w:szCs w:val="16"/>
              </w:rPr>
            </w:pPr>
          </w:p>
          <w:p w14:paraId="000D0B3B" w14:textId="77777777" w:rsidR="00B1232F" w:rsidRPr="007D6190" w:rsidRDefault="00B1232F" w:rsidP="006454E0">
            <w:pPr>
              <w:jc w:val="center"/>
              <w:rPr>
                <w:rFonts w:cstheme="minorHAnsi"/>
                <w:color w:val="333333"/>
                <w:sz w:val="16"/>
                <w:szCs w:val="16"/>
              </w:rPr>
            </w:pPr>
          </w:p>
          <w:p w14:paraId="0F7490B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 (28.0)</w:t>
            </w:r>
          </w:p>
          <w:p w14:paraId="05E1158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7048B8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469580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 (10.5)</w:t>
            </w:r>
          </w:p>
          <w:p w14:paraId="0863160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20 (44.4)</w:t>
            </w:r>
          </w:p>
        </w:tc>
        <w:tc>
          <w:tcPr>
            <w:tcW w:w="802" w:type="pct"/>
          </w:tcPr>
          <w:p w14:paraId="5C51E755" w14:textId="77777777" w:rsidR="00B1232F" w:rsidRPr="007D6190" w:rsidRDefault="00B1232F" w:rsidP="006454E0">
            <w:pPr>
              <w:jc w:val="center"/>
              <w:rPr>
                <w:rFonts w:cstheme="minorHAnsi"/>
                <w:color w:val="333333"/>
                <w:sz w:val="16"/>
                <w:szCs w:val="16"/>
              </w:rPr>
            </w:pPr>
          </w:p>
          <w:p w14:paraId="4D249653" w14:textId="77777777" w:rsidR="00B1232F" w:rsidRPr="007D6190" w:rsidRDefault="00B1232F" w:rsidP="006454E0">
            <w:pPr>
              <w:jc w:val="center"/>
              <w:rPr>
                <w:rFonts w:cstheme="minorHAnsi"/>
                <w:color w:val="333333"/>
                <w:sz w:val="16"/>
                <w:szCs w:val="16"/>
              </w:rPr>
            </w:pPr>
          </w:p>
          <w:p w14:paraId="0FA7BDF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 (46.2)</w:t>
            </w:r>
          </w:p>
          <w:p w14:paraId="312EFE4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2DDABF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D1A986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 (16.7)</w:t>
            </w:r>
          </w:p>
          <w:p w14:paraId="40550BC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17 (38.6)</w:t>
            </w:r>
          </w:p>
        </w:tc>
      </w:tr>
      <w:tr w:rsidR="007D6190" w:rsidRPr="007D6190" w14:paraId="1D654C01" w14:textId="77777777" w:rsidTr="0006142A">
        <w:trPr>
          <w:trHeight w:val="1319"/>
          <w:jc w:val="center"/>
        </w:trPr>
        <w:tc>
          <w:tcPr>
            <w:tcW w:w="2726" w:type="pct"/>
          </w:tcPr>
          <w:p w14:paraId="445A2F22" w14:textId="77777777" w:rsidR="00B1232F" w:rsidRPr="007D6190" w:rsidRDefault="00B1232F" w:rsidP="006454E0">
            <w:pPr>
              <w:rPr>
                <w:rFonts w:cstheme="minorHAnsi"/>
                <w:color w:val="333333"/>
                <w:sz w:val="16"/>
                <w:szCs w:val="16"/>
              </w:rPr>
            </w:pPr>
            <w:r w:rsidRPr="007D6190">
              <w:rPr>
                <w:rFonts w:cstheme="minorHAnsi"/>
                <w:color w:val="333333"/>
                <w:sz w:val="16"/>
                <w:szCs w:val="16"/>
              </w:rPr>
              <w:t>Doctoral degrees from programs in Clinical/Implementation &amp; Adjustment phase, n (% of doctoral degrees in a science area)</w:t>
            </w:r>
          </w:p>
          <w:p w14:paraId="52CF13F3"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6D3D40F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61F349CE"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4D6355A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76D9BE2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1A600FB8" w14:textId="77777777" w:rsidR="00B1232F" w:rsidRPr="007D6190" w:rsidRDefault="00B1232F" w:rsidP="006454E0">
            <w:pPr>
              <w:jc w:val="center"/>
              <w:rPr>
                <w:rFonts w:cstheme="minorHAnsi"/>
                <w:color w:val="333333"/>
                <w:sz w:val="16"/>
                <w:szCs w:val="16"/>
              </w:rPr>
            </w:pPr>
          </w:p>
          <w:p w14:paraId="7247D8F0" w14:textId="77777777" w:rsidR="00B1232F" w:rsidRPr="007D6190" w:rsidRDefault="00B1232F" w:rsidP="006454E0">
            <w:pPr>
              <w:jc w:val="center"/>
              <w:rPr>
                <w:rFonts w:cstheme="minorHAnsi"/>
                <w:color w:val="333333"/>
                <w:sz w:val="16"/>
                <w:szCs w:val="16"/>
              </w:rPr>
            </w:pPr>
          </w:p>
          <w:p w14:paraId="495A59E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 (9.1)</w:t>
            </w:r>
          </w:p>
          <w:p w14:paraId="2A37261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(40.9)</w:t>
            </w:r>
          </w:p>
          <w:p w14:paraId="20BE1FC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 (82.4)</w:t>
            </w:r>
          </w:p>
          <w:p w14:paraId="38D59E5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19 (59.4)</w:t>
            </w:r>
          </w:p>
          <w:p w14:paraId="7629086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 (34.0)</w:t>
            </w:r>
          </w:p>
        </w:tc>
        <w:tc>
          <w:tcPr>
            <w:tcW w:w="736" w:type="pct"/>
          </w:tcPr>
          <w:p w14:paraId="1F358270" w14:textId="77777777" w:rsidR="00B1232F" w:rsidRPr="007D6190" w:rsidRDefault="00B1232F" w:rsidP="006454E0">
            <w:pPr>
              <w:jc w:val="center"/>
              <w:rPr>
                <w:rFonts w:cstheme="minorHAnsi"/>
                <w:color w:val="333333"/>
                <w:sz w:val="16"/>
                <w:szCs w:val="16"/>
              </w:rPr>
            </w:pPr>
          </w:p>
          <w:p w14:paraId="62D9BCC1" w14:textId="77777777" w:rsidR="00B1232F" w:rsidRPr="007D6190" w:rsidRDefault="00B1232F" w:rsidP="006454E0">
            <w:pPr>
              <w:jc w:val="center"/>
              <w:rPr>
                <w:rFonts w:cstheme="minorHAnsi"/>
                <w:color w:val="333333"/>
                <w:sz w:val="16"/>
                <w:szCs w:val="16"/>
              </w:rPr>
            </w:pPr>
          </w:p>
          <w:p w14:paraId="562B2F8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(4.0)</w:t>
            </w:r>
          </w:p>
          <w:p w14:paraId="51CBFC3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16 (50.0)</w:t>
            </w:r>
          </w:p>
          <w:p w14:paraId="19982C4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19 (86.4)</w:t>
            </w:r>
          </w:p>
          <w:p w14:paraId="7DE6F57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(57.9)</w:t>
            </w:r>
          </w:p>
          <w:p w14:paraId="206371A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24 (53.3)</w:t>
            </w:r>
          </w:p>
        </w:tc>
        <w:tc>
          <w:tcPr>
            <w:tcW w:w="802" w:type="pct"/>
          </w:tcPr>
          <w:p w14:paraId="220C0017" w14:textId="77777777" w:rsidR="00B1232F" w:rsidRPr="007D6190" w:rsidRDefault="00B1232F" w:rsidP="006454E0">
            <w:pPr>
              <w:jc w:val="center"/>
              <w:rPr>
                <w:rFonts w:cstheme="minorHAnsi"/>
                <w:color w:val="333333"/>
                <w:sz w:val="16"/>
                <w:szCs w:val="16"/>
              </w:rPr>
            </w:pPr>
          </w:p>
          <w:p w14:paraId="416C45D3" w14:textId="77777777" w:rsidR="00B1232F" w:rsidRPr="007D6190" w:rsidRDefault="00B1232F" w:rsidP="006454E0">
            <w:pPr>
              <w:jc w:val="center"/>
              <w:rPr>
                <w:rFonts w:cstheme="minorHAnsi"/>
                <w:color w:val="333333"/>
                <w:sz w:val="16"/>
                <w:szCs w:val="16"/>
              </w:rPr>
            </w:pPr>
          </w:p>
          <w:p w14:paraId="71BF96D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(3.8)</w:t>
            </w:r>
          </w:p>
          <w:p w14:paraId="5E0A216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 (35.3)</w:t>
            </w:r>
          </w:p>
          <w:p w14:paraId="45B1275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4 (40.0)</w:t>
            </w:r>
          </w:p>
          <w:p w14:paraId="383F1F2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22 (52.4)</w:t>
            </w:r>
          </w:p>
          <w:p w14:paraId="689B003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23 (52.3)</w:t>
            </w:r>
          </w:p>
        </w:tc>
      </w:tr>
      <w:tr w:rsidR="007D6190" w:rsidRPr="007D6190" w14:paraId="79C35266" w14:textId="77777777" w:rsidTr="0006142A">
        <w:trPr>
          <w:trHeight w:val="1319"/>
          <w:jc w:val="center"/>
        </w:trPr>
        <w:tc>
          <w:tcPr>
            <w:tcW w:w="2726" w:type="pct"/>
          </w:tcPr>
          <w:p w14:paraId="5221710B" w14:textId="77777777" w:rsidR="00B1232F" w:rsidRPr="007D6190" w:rsidRDefault="00B1232F" w:rsidP="006454E0">
            <w:pPr>
              <w:rPr>
                <w:rFonts w:cstheme="minorHAnsi"/>
                <w:color w:val="333333"/>
                <w:sz w:val="16"/>
                <w:szCs w:val="16"/>
              </w:rPr>
            </w:pPr>
            <w:r w:rsidRPr="007D6190">
              <w:rPr>
                <w:rFonts w:cstheme="minorHAnsi"/>
                <w:color w:val="333333"/>
                <w:sz w:val="16"/>
                <w:szCs w:val="16"/>
              </w:rPr>
              <w:t>Doctoral degrees from programs in Clinical Implementation/Practice phase, n (% of doctoral degrees in a science area)</w:t>
            </w:r>
          </w:p>
          <w:p w14:paraId="67FA930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12E854AF"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60573D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4A392C9C"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0E71371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285C103B" w14:textId="77777777" w:rsidR="00B1232F" w:rsidRPr="007D6190" w:rsidRDefault="00B1232F" w:rsidP="006454E0">
            <w:pPr>
              <w:jc w:val="center"/>
              <w:rPr>
                <w:rFonts w:cstheme="minorHAnsi"/>
                <w:color w:val="333333"/>
                <w:sz w:val="16"/>
                <w:szCs w:val="16"/>
              </w:rPr>
            </w:pPr>
          </w:p>
          <w:p w14:paraId="6EE75FDA" w14:textId="77777777" w:rsidR="00B1232F" w:rsidRPr="007D6190" w:rsidRDefault="00B1232F" w:rsidP="006454E0">
            <w:pPr>
              <w:jc w:val="center"/>
              <w:rPr>
                <w:rFonts w:cstheme="minorHAnsi"/>
                <w:color w:val="333333"/>
                <w:sz w:val="16"/>
                <w:szCs w:val="16"/>
              </w:rPr>
            </w:pPr>
          </w:p>
          <w:p w14:paraId="3D5525C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06973F9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(59.1)</w:t>
            </w:r>
          </w:p>
          <w:p w14:paraId="736FB78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(17.6)</w:t>
            </w:r>
          </w:p>
          <w:p w14:paraId="1FE0CC4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 (43.8)</w:t>
            </w:r>
          </w:p>
          <w:p w14:paraId="0E097A9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 (3.8)</w:t>
            </w:r>
          </w:p>
        </w:tc>
        <w:tc>
          <w:tcPr>
            <w:tcW w:w="736" w:type="pct"/>
          </w:tcPr>
          <w:p w14:paraId="1CB1A311" w14:textId="77777777" w:rsidR="00B1232F" w:rsidRPr="007D6190" w:rsidRDefault="00B1232F" w:rsidP="006454E0">
            <w:pPr>
              <w:jc w:val="center"/>
              <w:rPr>
                <w:rFonts w:cstheme="minorHAnsi"/>
                <w:color w:val="333333"/>
                <w:sz w:val="16"/>
                <w:szCs w:val="16"/>
              </w:rPr>
            </w:pPr>
          </w:p>
          <w:p w14:paraId="65C98855" w14:textId="77777777" w:rsidR="00B1232F" w:rsidRPr="007D6190" w:rsidRDefault="00B1232F" w:rsidP="006454E0">
            <w:pPr>
              <w:jc w:val="center"/>
              <w:rPr>
                <w:rFonts w:cstheme="minorHAnsi"/>
                <w:color w:val="333333"/>
                <w:sz w:val="16"/>
                <w:szCs w:val="16"/>
              </w:rPr>
            </w:pPr>
          </w:p>
          <w:p w14:paraId="7F8017D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01E9F3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11 (34.4)</w:t>
            </w:r>
          </w:p>
          <w:p w14:paraId="61CDF4C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(4.5)</w:t>
            </w:r>
          </w:p>
          <w:p w14:paraId="3534C91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(23.7)</w:t>
            </w:r>
          </w:p>
          <w:p w14:paraId="4512694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(20.0)</w:t>
            </w:r>
          </w:p>
        </w:tc>
        <w:tc>
          <w:tcPr>
            <w:tcW w:w="802" w:type="pct"/>
          </w:tcPr>
          <w:p w14:paraId="6E5E2D19" w14:textId="77777777" w:rsidR="00B1232F" w:rsidRPr="007D6190" w:rsidRDefault="00B1232F" w:rsidP="006454E0">
            <w:pPr>
              <w:jc w:val="center"/>
              <w:rPr>
                <w:rFonts w:cstheme="minorHAnsi"/>
                <w:color w:val="333333"/>
                <w:sz w:val="16"/>
                <w:szCs w:val="16"/>
              </w:rPr>
            </w:pPr>
          </w:p>
          <w:p w14:paraId="2DF50388" w14:textId="77777777" w:rsidR="00B1232F" w:rsidRPr="007D6190" w:rsidRDefault="00B1232F" w:rsidP="006454E0">
            <w:pPr>
              <w:jc w:val="center"/>
              <w:rPr>
                <w:rFonts w:cstheme="minorHAnsi"/>
                <w:color w:val="333333"/>
                <w:sz w:val="16"/>
                <w:szCs w:val="16"/>
              </w:rPr>
            </w:pPr>
          </w:p>
          <w:p w14:paraId="2B953E2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w:t>
            </w:r>
          </w:p>
          <w:p w14:paraId="177EAF3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 (47.1)</w:t>
            </w:r>
          </w:p>
          <w:p w14:paraId="7214C8A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 (20.0)</w:t>
            </w:r>
          </w:p>
          <w:p w14:paraId="2262187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 (28.6)</w:t>
            </w:r>
          </w:p>
          <w:p w14:paraId="2852563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9 (20.5)</w:t>
            </w:r>
          </w:p>
        </w:tc>
      </w:tr>
      <w:tr w:rsidR="007D6190" w:rsidRPr="007D6190" w14:paraId="04BEB7A9" w14:textId="77777777" w:rsidTr="0006142A">
        <w:trPr>
          <w:trHeight w:val="1319"/>
          <w:jc w:val="center"/>
        </w:trPr>
        <w:tc>
          <w:tcPr>
            <w:tcW w:w="2726" w:type="pct"/>
          </w:tcPr>
          <w:p w14:paraId="553D1701" w14:textId="77777777" w:rsidR="00B1232F" w:rsidRPr="007D6190" w:rsidRDefault="00B1232F" w:rsidP="006454E0">
            <w:pPr>
              <w:rPr>
                <w:rFonts w:cstheme="minorHAnsi"/>
                <w:color w:val="333333"/>
                <w:sz w:val="16"/>
                <w:szCs w:val="16"/>
              </w:rPr>
            </w:pPr>
            <w:r w:rsidRPr="007D6190">
              <w:rPr>
                <w:rFonts w:cstheme="minorHAnsi"/>
                <w:color w:val="333333"/>
                <w:sz w:val="16"/>
                <w:szCs w:val="16"/>
              </w:rPr>
              <w:t>Doctoral degrees from programs in Public Health/Impact phase, n (% of doctoral degrees in a science area)</w:t>
            </w:r>
          </w:p>
          <w:p w14:paraId="23A85642"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0C01F41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41FE3FE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51E6F63B"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248129CD"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A2D5453" w14:textId="77777777" w:rsidR="00B1232F" w:rsidRPr="007D6190" w:rsidRDefault="00B1232F" w:rsidP="006454E0">
            <w:pPr>
              <w:jc w:val="center"/>
              <w:rPr>
                <w:rFonts w:cstheme="minorHAnsi"/>
                <w:color w:val="333333"/>
                <w:sz w:val="16"/>
                <w:szCs w:val="16"/>
              </w:rPr>
            </w:pPr>
          </w:p>
          <w:p w14:paraId="0808A622" w14:textId="77777777" w:rsidR="00B1232F" w:rsidRPr="007D6190" w:rsidRDefault="00B1232F" w:rsidP="006454E0">
            <w:pPr>
              <w:jc w:val="center"/>
              <w:rPr>
                <w:rFonts w:cstheme="minorHAnsi"/>
                <w:color w:val="333333"/>
                <w:sz w:val="16"/>
                <w:szCs w:val="16"/>
              </w:rPr>
            </w:pPr>
          </w:p>
          <w:p w14:paraId="4EDA1FB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2100C17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350B05B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(17.6)</w:t>
            </w:r>
          </w:p>
          <w:p w14:paraId="02E61CC3"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8 (25.0)</w:t>
            </w:r>
          </w:p>
          <w:p w14:paraId="50EA26E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c>
          <w:tcPr>
            <w:tcW w:w="736" w:type="pct"/>
          </w:tcPr>
          <w:p w14:paraId="41E433E2" w14:textId="77777777" w:rsidR="00B1232F" w:rsidRPr="007D6190" w:rsidRDefault="00B1232F" w:rsidP="006454E0">
            <w:pPr>
              <w:jc w:val="center"/>
              <w:rPr>
                <w:rFonts w:cstheme="minorHAnsi"/>
                <w:color w:val="333333"/>
                <w:sz w:val="16"/>
                <w:szCs w:val="16"/>
              </w:rPr>
            </w:pPr>
          </w:p>
          <w:p w14:paraId="6AA73127" w14:textId="77777777" w:rsidR="00B1232F" w:rsidRPr="007D6190" w:rsidRDefault="00B1232F" w:rsidP="006454E0">
            <w:pPr>
              <w:jc w:val="center"/>
              <w:rPr>
                <w:rFonts w:cstheme="minorHAnsi"/>
                <w:color w:val="333333"/>
                <w:sz w:val="16"/>
                <w:szCs w:val="16"/>
              </w:rPr>
            </w:pPr>
          </w:p>
          <w:p w14:paraId="2B158D0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74CFC936"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 (15.6)</w:t>
            </w:r>
          </w:p>
          <w:p w14:paraId="626718F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(13.6)</w:t>
            </w:r>
          </w:p>
          <w:p w14:paraId="2836DC8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 (31.6)</w:t>
            </w:r>
          </w:p>
          <w:p w14:paraId="5BB81F55"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c>
          <w:tcPr>
            <w:tcW w:w="802" w:type="pct"/>
          </w:tcPr>
          <w:p w14:paraId="4196E15C" w14:textId="77777777" w:rsidR="00B1232F" w:rsidRPr="007D6190" w:rsidRDefault="00B1232F" w:rsidP="006454E0">
            <w:pPr>
              <w:jc w:val="center"/>
              <w:rPr>
                <w:rFonts w:cstheme="minorHAnsi"/>
                <w:color w:val="333333"/>
                <w:sz w:val="16"/>
                <w:szCs w:val="16"/>
              </w:rPr>
            </w:pPr>
          </w:p>
          <w:p w14:paraId="54506C53" w14:textId="77777777" w:rsidR="00B1232F" w:rsidRPr="007D6190" w:rsidRDefault="00B1232F" w:rsidP="006454E0">
            <w:pPr>
              <w:jc w:val="center"/>
              <w:rPr>
                <w:rFonts w:cstheme="minorHAnsi"/>
                <w:color w:val="333333"/>
                <w:sz w:val="16"/>
                <w:szCs w:val="16"/>
              </w:rPr>
            </w:pPr>
          </w:p>
          <w:p w14:paraId="2C588731"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5B4730E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(17.6)</w:t>
            </w:r>
          </w:p>
          <w:p w14:paraId="552AE58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6 (60.0)</w:t>
            </w:r>
          </w:p>
          <w:p w14:paraId="69B54CCE"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 (33.3)</w:t>
            </w:r>
          </w:p>
          <w:p w14:paraId="6B505AF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tc>
      </w:tr>
      <w:tr w:rsidR="007D6190" w:rsidRPr="007D6190" w14:paraId="1E74D848" w14:textId="77777777" w:rsidTr="0006142A">
        <w:trPr>
          <w:trHeight w:val="774"/>
          <w:jc w:val="center"/>
        </w:trPr>
        <w:tc>
          <w:tcPr>
            <w:tcW w:w="2726" w:type="pct"/>
          </w:tcPr>
          <w:p w14:paraId="239880AC" w14:textId="77777777" w:rsidR="00B1232F" w:rsidRPr="007D6190" w:rsidRDefault="00B1232F" w:rsidP="006454E0">
            <w:pPr>
              <w:rPr>
                <w:rFonts w:cstheme="minorHAnsi"/>
                <w:color w:val="333333"/>
                <w:sz w:val="16"/>
                <w:szCs w:val="16"/>
              </w:rPr>
            </w:pPr>
            <w:r w:rsidRPr="007D6190">
              <w:rPr>
                <w:rFonts w:cstheme="minorHAnsi"/>
                <w:color w:val="333333"/>
                <w:sz w:val="16"/>
                <w:szCs w:val="16"/>
              </w:rPr>
              <w:lastRenderedPageBreak/>
              <w:t>Doctoral degrees from programs with multiple translational phases, n (% of doctoral degrees in a science area)</w:t>
            </w:r>
          </w:p>
          <w:p w14:paraId="2C8D1BC1"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BS</w:t>
            </w:r>
          </w:p>
          <w:p w14:paraId="3C6E89B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HS-E</w:t>
            </w:r>
          </w:p>
          <w:p w14:paraId="77A5F9B5"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HS-P</w:t>
            </w:r>
          </w:p>
          <w:p w14:paraId="356998DA"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HS-S</w:t>
            </w:r>
          </w:p>
          <w:p w14:paraId="2F19C607" w14:textId="77777777" w:rsidR="00B1232F" w:rsidRPr="007D6190" w:rsidRDefault="00B1232F" w:rsidP="006454E0">
            <w:pPr>
              <w:rPr>
                <w:rFonts w:cstheme="minorHAnsi"/>
                <w:color w:val="333333"/>
                <w:sz w:val="16"/>
                <w:szCs w:val="16"/>
              </w:rPr>
            </w:pPr>
            <w:r w:rsidRPr="007D6190">
              <w:rPr>
                <w:rFonts w:cstheme="minorHAnsi"/>
                <w:color w:val="333333"/>
                <w:sz w:val="16"/>
                <w:szCs w:val="16"/>
              </w:rPr>
              <w:t xml:space="preserve">   NES</w:t>
            </w:r>
          </w:p>
        </w:tc>
        <w:tc>
          <w:tcPr>
            <w:tcW w:w="736" w:type="pct"/>
          </w:tcPr>
          <w:p w14:paraId="0ACEC46D" w14:textId="77777777" w:rsidR="00B1232F" w:rsidRPr="007D6190" w:rsidRDefault="00B1232F" w:rsidP="006454E0">
            <w:pPr>
              <w:jc w:val="center"/>
              <w:rPr>
                <w:rFonts w:cstheme="minorHAnsi"/>
                <w:color w:val="333333"/>
                <w:sz w:val="16"/>
                <w:szCs w:val="16"/>
              </w:rPr>
            </w:pPr>
          </w:p>
          <w:p w14:paraId="395240D2" w14:textId="77777777" w:rsidR="00B1232F" w:rsidRPr="007D6190" w:rsidRDefault="00B1232F" w:rsidP="006454E0">
            <w:pPr>
              <w:jc w:val="center"/>
              <w:rPr>
                <w:rFonts w:cstheme="minorHAnsi"/>
                <w:color w:val="333333"/>
                <w:sz w:val="16"/>
                <w:szCs w:val="16"/>
              </w:rPr>
            </w:pPr>
          </w:p>
          <w:p w14:paraId="238D8D1C"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7 (31.8)</w:t>
            </w:r>
          </w:p>
          <w:p w14:paraId="086B365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140FEF1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(17.6)</w:t>
            </w:r>
          </w:p>
          <w:p w14:paraId="4254E0A9"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14 (43.8)</w:t>
            </w:r>
          </w:p>
          <w:p w14:paraId="4D3B84E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18 (34.0)</w:t>
            </w:r>
          </w:p>
        </w:tc>
        <w:tc>
          <w:tcPr>
            <w:tcW w:w="736" w:type="pct"/>
          </w:tcPr>
          <w:p w14:paraId="7F66F6D2" w14:textId="77777777" w:rsidR="00B1232F" w:rsidRPr="007D6190" w:rsidRDefault="00B1232F" w:rsidP="006454E0">
            <w:pPr>
              <w:jc w:val="center"/>
              <w:rPr>
                <w:rFonts w:cstheme="minorHAnsi"/>
                <w:color w:val="333333"/>
                <w:sz w:val="16"/>
                <w:szCs w:val="16"/>
              </w:rPr>
            </w:pPr>
          </w:p>
          <w:p w14:paraId="2C17D31F" w14:textId="77777777" w:rsidR="00B1232F" w:rsidRPr="007D6190" w:rsidRDefault="00B1232F" w:rsidP="006454E0">
            <w:pPr>
              <w:jc w:val="center"/>
              <w:rPr>
                <w:rFonts w:cstheme="minorHAnsi"/>
                <w:color w:val="333333"/>
                <w:sz w:val="16"/>
                <w:szCs w:val="16"/>
              </w:rPr>
            </w:pPr>
          </w:p>
          <w:p w14:paraId="290B176B"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3 (12.0)</w:t>
            </w:r>
          </w:p>
          <w:p w14:paraId="298E1E77"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4C3396B8"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 (4.5)</w:t>
            </w:r>
          </w:p>
          <w:p w14:paraId="7229E25D"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13 (34.2)</w:t>
            </w:r>
          </w:p>
          <w:p w14:paraId="4BDDFB9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24 (53.3)</w:t>
            </w:r>
          </w:p>
        </w:tc>
        <w:tc>
          <w:tcPr>
            <w:tcW w:w="802" w:type="pct"/>
          </w:tcPr>
          <w:p w14:paraId="1E0A197D" w14:textId="77777777" w:rsidR="00B1232F" w:rsidRPr="007D6190" w:rsidRDefault="00B1232F" w:rsidP="006454E0">
            <w:pPr>
              <w:jc w:val="center"/>
              <w:rPr>
                <w:rFonts w:cstheme="minorHAnsi"/>
                <w:color w:val="333333"/>
                <w:sz w:val="16"/>
                <w:szCs w:val="16"/>
              </w:rPr>
            </w:pPr>
          </w:p>
          <w:p w14:paraId="0480A263" w14:textId="77777777" w:rsidR="00B1232F" w:rsidRPr="007D6190" w:rsidRDefault="00B1232F" w:rsidP="006454E0">
            <w:pPr>
              <w:jc w:val="center"/>
              <w:rPr>
                <w:rFonts w:cstheme="minorHAnsi"/>
                <w:color w:val="333333"/>
                <w:sz w:val="16"/>
                <w:szCs w:val="16"/>
              </w:rPr>
            </w:pPr>
          </w:p>
          <w:p w14:paraId="55E25880"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5 (19.2)</w:t>
            </w:r>
          </w:p>
          <w:p w14:paraId="676A0A9A"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0 (0.0)</w:t>
            </w:r>
          </w:p>
          <w:p w14:paraId="6A25A98F"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 (20.0)</w:t>
            </w:r>
          </w:p>
          <w:p w14:paraId="41E6B73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12 (28.6)</w:t>
            </w:r>
          </w:p>
          <w:p w14:paraId="4B0F2114" w14:textId="77777777" w:rsidR="00B1232F" w:rsidRPr="007D6190" w:rsidRDefault="00B1232F" w:rsidP="006454E0">
            <w:pPr>
              <w:jc w:val="center"/>
              <w:rPr>
                <w:rFonts w:cstheme="minorHAnsi"/>
                <w:color w:val="333333"/>
                <w:sz w:val="16"/>
                <w:szCs w:val="16"/>
              </w:rPr>
            </w:pPr>
            <w:r w:rsidRPr="007D6190">
              <w:rPr>
                <w:rFonts w:cstheme="minorHAnsi"/>
                <w:color w:val="333333"/>
                <w:sz w:val="16"/>
                <w:szCs w:val="16"/>
              </w:rPr>
              <w:t>23 (52.3)</w:t>
            </w:r>
          </w:p>
        </w:tc>
      </w:tr>
      <w:tr w:rsidR="00114878" w:rsidRPr="007D6190" w14:paraId="44C195E7" w14:textId="77777777" w:rsidTr="0006142A">
        <w:trPr>
          <w:trHeight w:val="398"/>
          <w:jc w:val="center"/>
        </w:trPr>
        <w:tc>
          <w:tcPr>
            <w:tcW w:w="5000" w:type="pct"/>
            <w:gridSpan w:val="4"/>
          </w:tcPr>
          <w:p w14:paraId="0399F7BC" w14:textId="77777777" w:rsidR="00B1232F" w:rsidRPr="007D6190" w:rsidRDefault="00B1232F" w:rsidP="006454E0">
            <w:pPr>
              <w:rPr>
                <w:rFonts w:cstheme="minorHAnsi"/>
                <w:color w:val="333333"/>
                <w:sz w:val="16"/>
                <w:szCs w:val="16"/>
              </w:rPr>
            </w:pPr>
            <w:r w:rsidRPr="007D6190">
              <w:rPr>
                <w:rFonts w:cstheme="minorHAnsi"/>
                <w:color w:val="333333"/>
                <w:sz w:val="16"/>
                <w:szCs w:val="16"/>
              </w:rPr>
              <w:t>*Awards may be included in more than one science and translational area. BS = Biomedical science; HS-E = Human science – education; HS-P = Human science – physical; HS-S = Human science – social; NES = Natural environmental science.</w:t>
            </w:r>
          </w:p>
        </w:tc>
      </w:tr>
    </w:tbl>
    <w:p w14:paraId="0787D32E" w14:textId="46F1E5F6" w:rsidR="00B1232F" w:rsidRPr="007D6190" w:rsidRDefault="00B1232F" w:rsidP="00B1232F">
      <w:pPr>
        <w:tabs>
          <w:tab w:val="left" w:pos="1520"/>
        </w:tabs>
        <w:spacing w:after="0" w:line="240" w:lineRule="auto"/>
        <w:rPr>
          <w:rFonts w:cstheme="minorHAnsi"/>
          <w:color w:val="333333"/>
          <w:sz w:val="16"/>
          <w:szCs w:val="16"/>
        </w:rPr>
      </w:pPr>
    </w:p>
    <w:sectPr w:rsidR="00B1232F" w:rsidRPr="007D6190" w:rsidSect="00B1232F">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D21A83" w16cex:dateUtc="2022-04-29T20:02:03.246Z"/>
  <w16cex:commentExtensible w16cex:durableId="58427BC5" w16cex:dateUtc="2022-04-29T20:03:27.547Z"/>
  <w16cex:commentExtensible w16cex:durableId="579FED18" w16cex:dateUtc="2022-04-29T20:29:49.79Z"/>
  <w16cex:commentExtensible w16cex:durableId="3A375220" w16cex:dateUtc="2022-04-29T20:35:46.116Z"/>
  <w16cex:commentExtensible w16cex:durableId="2F213B88" w16cex:dateUtc="2022-04-29T20:37:43.387Z"/>
  <w16cex:commentExtensible w16cex:durableId="0241EB83" w16cex:dateUtc="2022-04-29T20:43:16.0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701B" w14:textId="77777777" w:rsidR="001F1B6E" w:rsidRDefault="001F1B6E" w:rsidP="00452B20">
      <w:pPr>
        <w:spacing w:after="0" w:line="240" w:lineRule="auto"/>
      </w:pPr>
      <w:r>
        <w:separator/>
      </w:r>
    </w:p>
  </w:endnote>
  <w:endnote w:type="continuationSeparator" w:id="0">
    <w:p w14:paraId="4900FA4B" w14:textId="77777777" w:rsidR="001F1B6E" w:rsidRDefault="001F1B6E" w:rsidP="004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527D" w14:textId="3B42A355" w:rsidR="001F1B6E" w:rsidRDefault="001F1B6E" w:rsidP="00DB47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3B01A8" w14:textId="77777777" w:rsidR="001F1B6E" w:rsidRDefault="001F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A7A9AC"/>
      </w:rPr>
      <w:id w:val="1180081147"/>
      <w:docPartObj>
        <w:docPartGallery w:val="Page Numbers (Bottom of Page)"/>
        <w:docPartUnique/>
      </w:docPartObj>
    </w:sdtPr>
    <w:sdtContent>
      <w:p w14:paraId="0C6C798B" w14:textId="689F2684" w:rsidR="001F1B6E" w:rsidRPr="005E7077" w:rsidRDefault="001F1B6E" w:rsidP="00DB473F">
        <w:pPr>
          <w:pStyle w:val="Footer"/>
          <w:framePr w:wrap="none" w:vAnchor="text" w:hAnchor="margin" w:xAlign="center" w:y="1"/>
          <w:rPr>
            <w:rStyle w:val="PageNumber"/>
            <w:color w:val="A7A9AC"/>
          </w:rPr>
        </w:pPr>
        <w:r w:rsidRPr="005E7077">
          <w:rPr>
            <w:rStyle w:val="PageNumber"/>
            <w:rFonts w:asciiTheme="majorHAnsi" w:hAnsiTheme="majorHAnsi" w:cstheme="majorHAnsi"/>
            <w:color w:val="A7A9AC"/>
            <w:sz w:val="20"/>
            <w:szCs w:val="20"/>
          </w:rPr>
          <w:fldChar w:fldCharType="begin"/>
        </w:r>
        <w:r w:rsidRPr="005E7077">
          <w:rPr>
            <w:rStyle w:val="PageNumber"/>
            <w:rFonts w:asciiTheme="majorHAnsi" w:hAnsiTheme="majorHAnsi" w:cstheme="majorHAnsi"/>
            <w:color w:val="A7A9AC"/>
            <w:sz w:val="20"/>
            <w:szCs w:val="20"/>
          </w:rPr>
          <w:instrText xml:space="preserve"> PAGE </w:instrText>
        </w:r>
        <w:r w:rsidRPr="005E7077">
          <w:rPr>
            <w:rStyle w:val="PageNumber"/>
            <w:rFonts w:asciiTheme="majorHAnsi" w:hAnsiTheme="majorHAnsi" w:cstheme="majorHAnsi"/>
            <w:color w:val="A7A9AC"/>
            <w:sz w:val="20"/>
            <w:szCs w:val="20"/>
          </w:rPr>
          <w:fldChar w:fldCharType="separate"/>
        </w:r>
        <w:r w:rsidRPr="005E7077">
          <w:rPr>
            <w:rStyle w:val="PageNumber"/>
            <w:rFonts w:asciiTheme="majorHAnsi" w:hAnsiTheme="majorHAnsi" w:cstheme="majorHAnsi"/>
            <w:noProof/>
            <w:color w:val="A7A9AC"/>
            <w:sz w:val="20"/>
            <w:szCs w:val="20"/>
          </w:rPr>
          <w:t>1</w:t>
        </w:r>
        <w:r w:rsidRPr="005E7077">
          <w:rPr>
            <w:rStyle w:val="PageNumber"/>
            <w:rFonts w:asciiTheme="majorHAnsi" w:hAnsiTheme="majorHAnsi" w:cstheme="majorHAnsi"/>
            <w:color w:val="A7A9AC"/>
            <w:sz w:val="20"/>
            <w:szCs w:val="20"/>
          </w:rPr>
          <w:fldChar w:fldCharType="end"/>
        </w:r>
      </w:p>
    </w:sdtContent>
  </w:sdt>
  <w:p w14:paraId="0651D531" w14:textId="77777777" w:rsidR="001F1B6E" w:rsidRDefault="001F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078A" w14:textId="77777777" w:rsidR="001F1B6E" w:rsidRDefault="001F1B6E" w:rsidP="00452B20">
      <w:pPr>
        <w:spacing w:after="0" w:line="240" w:lineRule="auto"/>
      </w:pPr>
      <w:r>
        <w:separator/>
      </w:r>
    </w:p>
  </w:footnote>
  <w:footnote w:type="continuationSeparator" w:id="0">
    <w:p w14:paraId="4BA17511" w14:textId="77777777" w:rsidR="001F1B6E" w:rsidRDefault="001F1B6E" w:rsidP="0045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7080"/>
    <w:multiLevelType w:val="multilevel"/>
    <w:tmpl w:val="51966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52C4E"/>
    <w:multiLevelType w:val="hybridMultilevel"/>
    <w:tmpl w:val="FC6A0D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279A5"/>
    <w:multiLevelType w:val="multilevel"/>
    <w:tmpl w:val="38742A10"/>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D97CEE"/>
    <w:multiLevelType w:val="hybridMultilevel"/>
    <w:tmpl w:val="F3C7DC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5D106C"/>
    <w:multiLevelType w:val="hybridMultilevel"/>
    <w:tmpl w:val="F3325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74C56"/>
    <w:multiLevelType w:val="hybridMultilevel"/>
    <w:tmpl w:val="8D50982A"/>
    <w:lvl w:ilvl="0" w:tplc="F3E2E93C">
      <w:start w:val="7"/>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9664A"/>
    <w:multiLevelType w:val="hybridMultilevel"/>
    <w:tmpl w:val="6EDC6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6A5866"/>
    <w:multiLevelType w:val="hybridMultilevel"/>
    <w:tmpl w:val="38742A10"/>
    <w:lvl w:ilvl="0" w:tplc="DAE658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37F4F"/>
    <w:multiLevelType w:val="multilevel"/>
    <w:tmpl w:val="B3E00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48216F"/>
    <w:multiLevelType w:val="hybridMultilevel"/>
    <w:tmpl w:val="56FEE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72D58"/>
    <w:multiLevelType w:val="hybridMultilevel"/>
    <w:tmpl w:val="4C06E988"/>
    <w:lvl w:ilvl="0" w:tplc="04090011">
      <w:start w:val="1"/>
      <w:numFmt w:val="decimal"/>
      <w:lvlText w:val="%1)"/>
      <w:lvlJc w:val="left"/>
      <w:pPr>
        <w:ind w:left="1080" w:hanging="360"/>
      </w:pPr>
      <w:rPr>
        <w:rFonts w:hint="default"/>
      </w:rPr>
    </w:lvl>
    <w:lvl w:ilvl="1" w:tplc="04090019">
      <w:start w:val="1"/>
      <w:numFmt w:val="lowerLetter"/>
      <w:lvlText w:val="%2."/>
      <w:lvlJc w:val="left"/>
      <w:pPr>
        <w:ind w:left="80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A555FC"/>
    <w:multiLevelType w:val="hybridMultilevel"/>
    <w:tmpl w:val="C0A04546"/>
    <w:lvl w:ilvl="0" w:tplc="DF00C5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12EC3"/>
    <w:multiLevelType w:val="hybridMultilevel"/>
    <w:tmpl w:val="C0E47B76"/>
    <w:lvl w:ilvl="0" w:tplc="4754D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1"/>
  </w:num>
  <w:num w:numId="5">
    <w:abstractNumId w:val="3"/>
  </w:num>
  <w:num w:numId="6">
    <w:abstractNumId w:val="4"/>
  </w:num>
  <w:num w:numId="7">
    <w:abstractNumId w:val="10"/>
  </w:num>
  <w:num w:numId="8">
    <w:abstractNumId w:val="5"/>
  </w:num>
  <w:num w:numId="9">
    <w:abstractNumId w:val="12"/>
  </w:num>
  <w:num w:numId="10">
    <w:abstractNumId w:val="7"/>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dx0ff0karv2meefaspd5a3ezrr0pd0p52f&quot;&gt;Master Library&lt;record-ids&gt;&lt;item&gt;7231&lt;/item&gt;&lt;item&gt;7232&lt;/item&gt;&lt;item&gt;7233&lt;/item&gt;&lt;item&gt;7234&lt;/item&gt;&lt;item&gt;7236&lt;/item&gt;&lt;item&gt;7237&lt;/item&gt;&lt;item&gt;7238&lt;/item&gt;&lt;item&gt;7239&lt;/item&gt;&lt;item&gt;7249&lt;/item&gt;&lt;/record-ids&gt;&lt;/item&gt;&lt;/Libraries&gt;"/>
  </w:docVars>
  <w:rsids>
    <w:rsidRoot w:val="00A57D99"/>
    <w:rsid w:val="0000123F"/>
    <w:rsid w:val="0000148A"/>
    <w:rsid w:val="000109DB"/>
    <w:rsid w:val="00012BDE"/>
    <w:rsid w:val="00014F00"/>
    <w:rsid w:val="00015BF8"/>
    <w:rsid w:val="00016CA5"/>
    <w:rsid w:val="00023F53"/>
    <w:rsid w:val="00026E07"/>
    <w:rsid w:val="000309D8"/>
    <w:rsid w:val="00031054"/>
    <w:rsid w:val="00042CBE"/>
    <w:rsid w:val="000515FE"/>
    <w:rsid w:val="000552B8"/>
    <w:rsid w:val="0006142A"/>
    <w:rsid w:val="00066C5E"/>
    <w:rsid w:val="00082BAD"/>
    <w:rsid w:val="00087ADE"/>
    <w:rsid w:val="00094461"/>
    <w:rsid w:val="000A1354"/>
    <w:rsid w:val="000A4289"/>
    <w:rsid w:val="000B042C"/>
    <w:rsid w:val="000B5C2D"/>
    <w:rsid w:val="000C7815"/>
    <w:rsid w:val="000D5BAE"/>
    <w:rsid w:val="000E330D"/>
    <w:rsid w:val="000F157E"/>
    <w:rsid w:val="000F5F6D"/>
    <w:rsid w:val="000F7CDB"/>
    <w:rsid w:val="0010071A"/>
    <w:rsid w:val="00114878"/>
    <w:rsid w:val="00115B3C"/>
    <w:rsid w:val="001377DB"/>
    <w:rsid w:val="001455B9"/>
    <w:rsid w:val="00145700"/>
    <w:rsid w:val="00146DC7"/>
    <w:rsid w:val="001526D9"/>
    <w:rsid w:val="00157850"/>
    <w:rsid w:val="0015788C"/>
    <w:rsid w:val="001673AD"/>
    <w:rsid w:val="001712F9"/>
    <w:rsid w:val="00185110"/>
    <w:rsid w:val="0019091D"/>
    <w:rsid w:val="0019093F"/>
    <w:rsid w:val="001A22A9"/>
    <w:rsid w:val="001A3F6B"/>
    <w:rsid w:val="001A4982"/>
    <w:rsid w:val="001A4DFA"/>
    <w:rsid w:val="001C1857"/>
    <w:rsid w:val="001C1926"/>
    <w:rsid w:val="001D1FB0"/>
    <w:rsid w:val="001D295F"/>
    <w:rsid w:val="001D64F3"/>
    <w:rsid w:val="001D7295"/>
    <w:rsid w:val="001E3226"/>
    <w:rsid w:val="001E4833"/>
    <w:rsid w:val="001E57E0"/>
    <w:rsid w:val="001F1B6E"/>
    <w:rsid w:val="001F28B9"/>
    <w:rsid w:val="001F42BA"/>
    <w:rsid w:val="00203B08"/>
    <w:rsid w:val="002041BD"/>
    <w:rsid w:val="00220B89"/>
    <w:rsid w:val="002212C3"/>
    <w:rsid w:val="00225934"/>
    <w:rsid w:val="0024014B"/>
    <w:rsid w:val="00240BCC"/>
    <w:rsid w:val="00240C45"/>
    <w:rsid w:val="00245C0D"/>
    <w:rsid w:val="0027618C"/>
    <w:rsid w:val="00281537"/>
    <w:rsid w:val="002919BB"/>
    <w:rsid w:val="002A12F4"/>
    <w:rsid w:val="002A6E0D"/>
    <w:rsid w:val="002B1171"/>
    <w:rsid w:val="002C1DBB"/>
    <w:rsid w:val="002D470F"/>
    <w:rsid w:val="002D75CD"/>
    <w:rsid w:val="002E3AB7"/>
    <w:rsid w:val="002E6188"/>
    <w:rsid w:val="002F40B6"/>
    <w:rsid w:val="002F7B3E"/>
    <w:rsid w:val="00300018"/>
    <w:rsid w:val="00300896"/>
    <w:rsid w:val="0030357A"/>
    <w:rsid w:val="00316223"/>
    <w:rsid w:val="003166B9"/>
    <w:rsid w:val="003315A8"/>
    <w:rsid w:val="00341DC9"/>
    <w:rsid w:val="00346A5A"/>
    <w:rsid w:val="00347534"/>
    <w:rsid w:val="0035386C"/>
    <w:rsid w:val="00356D0D"/>
    <w:rsid w:val="0036076D"/>
    <w:rsid w:val="00360AB0"/>
    <w:rsid w:val="00380CDF"/>
    <w:rsid w:val="00384638"/>
    <w:rsid w:val="0038662E"/>
    <w:rsid w:val="00392C43"/>
    <w:rsid w:val="00397B55"/>
    <w:rsid w:val="003A5ECA"/>
    <w:rsid w:val="003B2FC2"/>
    <w:rsid w:val="003B6CF9"/>
    <w:rsid w:val="003C228A"/>
    <w:rsid w:val="003C7739"/>
    <w:rsid w:val="003C7DE1"/>
    <w:rsid w:val="003D0B9D"/>
    <w:rsid w:val="003D1121"/>
    <w:rsid w:val="003D5776"/>
    <w:rsid w:val="003E3A84"/>
    <w:rsid w:val="003E5AC1"/>
    <w:rsid w:val="003F4237"/>
    <w:rsid w:val="00400169"/>
    <w:rsid w:val="00403483"/>
    <w:rsid w:val="00406509"/>
    <w:rsid w:val="00411C99"/>
    <w:rsid w:val="004173A3"/>
    <w:rsid w:val="00427982"/>
    <w:rsid w:val="00432F80"/>
    <w:rsid w:val="00436BEC"/>
    <w:rsid w:val="00442F97"/>
    <w:rsid w:val="00452B20"/>
    <w:rsid w:val="004665FC"/>
    <w:rsid w:val="00471D7E"/>
    <w:rsid w:val="00484A41"/>
    <w:rsid w:val="00492E45"/>
    <w:rsid w:val="00492E68"/>
    <w:rsid w:val="004A2EA8"/>
    <w:rsid w:val="004A50E4"/>
    <w:rsid w:val="004B7915"/>
    <w:rsid w:val="004C18D8"/>
    <w:rsid w:val="004C4416"/>
    <w:rsid w:val="004C6585"/>
    <w:rsid w:val="004D2DE1"/>
    <w:rsid w:val="004F3D08"/>
    <w:rsid w:val="004F7E73"/>
    <w:rsid w:val="00503F0F"/>
    <w:rsid w:val="005300EB"/>
    <w:rsid w:val="00541EB2"/>
    <w:rsid w:val="00542B31"/>
    <w:rsid w:val="00550381"/>
    <w:rsid w:val="00560975"/>
    <w:rsid w:val="0057309D"/>
    <w:rsid w:val="00582888"/>
    <w:rsid w:val="00582C5E"/>
    <w:rsid w:val="005A0041"/>
    <w:rsid w:val="005B2ABA"/>
    <w:rsid w:val="005B5364"/>
    <w:rsid w:val="005B58B8"/>
    <w:rsid w:val="005D0F89"/>
    <w:rsid w:val="005D4EE3"/>
    <w:rsid w:val="005E7077"/>
    <w:rsid w:val="005E7FE2"/>
    <w:rsid w:val="005F455F"/>
    <w:rsid w:val="005F5A94"/>
    <w:rsid w:val="006069E3"/>
    <w:rsid w:val="006078B3"/>
    <w:rsid w:val="00620E99"/>
    <w:rsid w:val="00632F6C"/>
    <w:rsid w:val="00635801"/>
    <w:rsid w:val="00642345"/>
    <w:rsid w:val="006454E0"/>
    <w:rsid w:val="00645EA2"/>
    <w:rsid w:val="006602B1"/>
    <w:rsid w:val="00663984"/>
    <w:rsid w:val="006670EE"/>
    <w:rsid w:val="006754CD"/>
    <w:rsid w:val="00676B58"/>
    <w:rsid w:val="00682407"/>
    <w:rsid w:val="0068455D"/>
    <w:rsid w:val="00685E94"/>
    <w:rsid w:val="00686055"/>
    <w:rsid w:val="00690F63"/>
    <w:rsid w:val="0069518D"/>
    <w:rsid w:val="006A3760"/>
    <w:rsid w:val="006A7443"/>
    <w:rsid w:val="006B4631"/>
    <w:rsid w:val="006B77D0"/>
    <w:rsid w:val="006D0AE3"/>
    <w:rsid w:val="006E787C"/>
    <w:rsid w:val="00710697"/>
    <w:rsid w:val="00744E3E"/>
    <w:rsid w:val="00746257"/>
    <w:rsid w:val="0074754A"/>
    <w:rsid w:val="00747FA1"/>
    <w:rsid w:val="007562F5"/>
    <w:rsid w:val="00757B58"/>
    <w:rsid w:val="007628E9"/>
    <w:rsid w:val="00762F8D"/>
    <w:rsid w:val="007726CA"/>
    <w:rsid w:val="00774BCE"/>
    <w:rsid w:val="0077606A"/>
    <w:rsid w:val="00782190"/>
    <w:rsid w:val="00790598"/>
    <w:rsid w:val="00795D3D"/>
    <w:rsid w:val="007A6686"/>
    <w:rsid w:val="007D6190"/>
    <w:rsid w:val="007E0567"/>
    <w:rsid w:val="007E06BA"/>
    <w:rsid w:val="007E43ED"/>
    <w:rsid w:val="007E465E"/>
    <w:rsid w:val="007E5203"/>
    <w:rsid w:val="00803F0E"/>
    <w:rsid w:val="00807DD7"/>
    <w:rsid w:val="008129B7"/>
    <w:rsid w:val="0081327C"/>
    <w:rsid w:val="00821012"/>
    <w:rsid w:val="008273F2"/>
    <w:rsid w:val="00832527"/>
    <w:rsid w:val="00846DC2"/>
    <w:rsid w:val="00863F21"/>
    <w:rsid w:val="00866F7D"/>
    <w:rsid w:val="00872BE3"/>
    <w:rsid w:val="00877E56"/>
    <w:rsid w:val="00891660"/>
    <w:rsid w:val="0089348F"/>
    <w:rsid w:val="0089682A"/>
    <w:rsid w:val="008A64D1"/>
    <w:rsid w:val="008C4C8A"/>
    <w:rsid w:val="008D59B0"/>
    <w:rsid w:val="008E2A7F"/>
    <w:rsid w:val="008E2FAB"/>
    <w:rsid w:val="008E45BC"/>
    <w:rsid w:val="008E6D63"/>
    <w:rsid w:val="008F3397"/>
    <w:rsid w:val="00901091"/>
    <w:rsid w:val="009014FA"/>
    <w:rsid w:val="0090174F"/>
    <w:rsid w:val="00902030"/>
    <w:rsid w:val="00906757"/>
    <w:rsid w:val="00912847"/>
    <w:rsid w:val="0091556B"/>
    <w:rsid w:val="00917803"/>
    <w:rsid w:val="00921030"/>
    <w:rsid w:val="009400F8"/>
    <w:rsid w:val="00946A55"/>
    <w:rsid w:val="009566A9"/>
    <w:rsid w:val="00957297"/>
    <w:rsid w:val="009645F1"/>
    <w:rsid w:val="00971DA1"/>
    <w:rsid w:val="0097790E"/>
    <w:rsid w:val="00981983"/>
    <w:rsid w:val="0098296B"/>
    <w:rsid w:val="00994853"/>
    <w:rsid w:val="00995D26"/>
    <w:rsid w:val="009A310A"/>
    <w:rsid w:val="009A3599"/>
    <w:rsid w:val="009A3F97"/>
    <w:rsid w:val="009A40C1"/>
    <w:rsid w:val="009B0504"/>
    <w:rsid w:val="009C2026"/>
    <w:rsid w:val="009C4F4C"/>
    <w:rsid w:val="009D43FA"/>
    <w:rsid w:val="009E0965"/>
    <w:rsid w:val="009E330E"/>
    <w:rsid w:val="009E5C1D"/>
    <w:rsid w:val="009F4665"/>
    <w:rsid w:val="009F5658"/>
    <w:rsid w:val="00A00962"/>
    <w:rsid w:val="00A071C1"/>
    <w:rsid w:val="00A10561"/>
    <w:rsid w:val="00A23A86"/>
    <w:rsid w:val="00A24532"/>
    <w:rsid w:val="00A31B6B"/>
    <w:rsid w:val="00A50845"/>
    <w:rsid w:val="00A51A9C"/>
    <w:rsid w:val="00A53D86"/>
    <w:rsid w:val="00A57D99"/>
    <w:rsid w:val="00A60FC0"/>
    <w:rsid w:val="00A67521"/>
    <w:rsid w:val="00A71BA6"/>
    <w:rsid w:val="00A72BEB"/>
    <w:rsid w:val="00A7420F"/>
    <w:rsid w:val="00A92C30"/>
    <w:rsid w:val="00AA385C"/>
    <w:rsid w:val="00AB04C3"/>
    <w:rsid w:val="00AB52A3"/>
    <w:rsid w:val="00AD09E8"/>
    <w:rsid w:val="00AD297C"/>
    <w:rsid w:val="00AD785B"/>
    <w:rsid w:val="00AF25E3"/>
    <w:rsid w:val="00B01407"/>
    <w:rsid w:val="00B0161E"/>
    <w:rsid w:val="00B01AC3"/>
    <w:rsid w:val="00B01F47"/>
    <w:rsid w:val="00B0636B"/>
    <w:rsid w:val="00B1232F"/>
    <w:rsid w:val="00B162B5"/>
    <w:rsid w:val="00B21BA6"/>
    <w:rsid w:val="00B25D61"/>
    <w:rsid w:val="00B2748E"/>
    <w:rsid w:val="00B33A34"/>
    <w:rsid w:val="00B341E0"/>
    <w:rsid w:val="00B34C4A"/>
    <w:rsid w:val="00B359D9"/>
    <w:rsid w:val="00B44D6E"/>
    <w:rsid w:val="00B528B3"/>
    <w:rsid w:val="00B8652D"/>
    <w:rsid w:val="00B965D4"/>
    <w:rsid w:val="00BA2EB7"/>
    <w:rsid w:val="00BC3766"/>
    <w:rsid w:val="00BD2F12"/>
    <w:rsid w:val="00BD792B"/>
    <w:rsid w:val="00BD7B76"/>
    <w:rsid w:val="00BE048E"/>
    <w:rsid w:val="00BF1D98"/>
    <w:rsid w:val="00BF27A5"/>
    <w:rsid w:val="00BF33D5"/>
    <w:rsid w:val="00BF6A6A"/>
    <w:rsid w:val="00C01DC7"/>
    <w:rsid w:val="00C0539F"/>
    <w:rsid w:val="00C0604C"/>
    <w:rsid w:val="00C1024B"/>
    <w:rsid w:val="00C17E30"/>
    <w:rsid w:val="00C32EA3"/>
    <w:rsid w:val="00C45983"/>
    <w:rsid w:val="00C51334"/>
    <w:rsid w:val="00C53795"/>
    <w:rsid w:val="00C55ED8"/>
    <w:rsid w:val="00C61596"/>
    <w:rsid w:val="00C63575"/>
    <w:rsid w:val="00C72052"/>
    <w:rsid w:val="00C813A1"/>
    <w:rsid w:val="00C8589D"/>
    <w:rsid w:val="00C8725F"/>
    <w:rsid w:val="00C90463"/>
    <w:rsid w:val="00C90B9C"/>
    <w:rsid w:val="00CA020E"/>
    <w:rsid w:val="00CA1259"/>
    <w:rsid w:val="00CA5761"/>
    <w:rsid w:val="00CB1398"/>
    <w:rsid w:val="00CC3AC8"/>
    <w:rsid w:val="00CC6FD4"/>
    <w:rsid w:val="00CC71CF"/>
    <w:rsid w:val="00CD0B35"/>
    <w:rsid w:val="00CD612E"/>
    <w:rsid w:val="00CD68B8"/>
    <w:rsid w:val="00CD726E"/>
    <w:rsid w:val="00D00829"/>
    <w:rsid w:val="00D00C02"/>
    <w:rsid w:val="00D0110F"/>
    <w:rsid w:val="00D142EF"/>
    <w:rsid w:val="00D23A76"/>
    <w:rsid w:val="00D25E51"/>
    <w:rsid w:val="00D2759E"/>
    <w:rsid w:val="00D40B92"/>
    <w:rsid w:val="00D41633"/>
    <w:rsid w:val="00D45580"/>
    <w:rsid w:val="00D521AD"/>
    <w:rsid w:val="00D52B13"/>
    <w:rsid w:val="00D55DEC"/>
    <w:rsid w:val="00D73096"/>
    <w:rsid w:val="00D73F17"/>
    <w:rsid w:val="00D8005B"/>
    <w:rsid w:val="00D8275F"/>
    <w:rsid w:val="00D860B3"/>
    <w:rsid w:val="00D86383"/>
    <w:rsid w:val="00D90286"/>
    <w:rsid w:val="00D92BA5"/>
    <w:rsid w:val="00D963E3"/>
    <w:rsid w:val="00DA7079"/>
    <w:rsid w:val="00DB1630"/>
    <w:rsid w:val="00DB38F8"/>
    <w:rsid w:val="00DB473F"/>
    <w:rsid w:val="00DB7B1A"/>
    <w:rsid w:val="00DD4D63"/>
    <w:rsid w:val="00DE3CB2"/>
    <w:rsid w:val="00DE4482"/>
    <w:rsid w:val="00DE4B10"/>
    <w:rsid w:val="00DE64D4"/>
    <w:rsid w:val="00DE754E"/>
    <w:rsid w:val="00DF3CE3"/>
    <w:rsid w:val="00E0121C"/>
    <w:rsid w:val="00E203E6"/>
    <w:rsid w:val="00E26A4A"/>
    <w:rsid w:val="00E331BA"/>
    <w:rsid w:val="00E40623"/>
    <w:rsid w:val="00E4611D"/>
    <w:rsid w:val="00E47D0A"/>
    <w:rsid w:val="00E506CA"/>
    <w:rsid w:val="00E555AC"/>
    <w:rsid w:val="00E73F61"/>
    <w:rsid w:val="00E77165"/>
    <w:rsid w:val="00E77B0A"/>
    <w:rsid w:val="00E8007F"/>
    <w:rsid w:val="00E87C8C"/>
    <w:rsid w:val="00E90628"/>
    <w:rsid w:val="00E95F9F"/>
    <w:rsid w:val="00EA0733"/>
    <w:rsid w:val="00EA19F1"/>
    <w:rsid w:val="00EA1A37"/>
    <w:rsid w:val="00EB171A"/>
    <w:rsid w:val="00EB2633"/>
    <w:rsid w:val="00EB3F6B"/>
    <w:rsid w:val="00EC276E"/>
    <w:rsid w:val="00ED0000"/>
    <w:rsid w:val="00EE2196"/>
    <w:rsid w:val="00EE602F"/>
    <w:rsid w:val="00EF7C6A"/>
    <w:rsid w:val="00F002D9"/>
    <w:rsid w:val="00F01F13"/>
    <w:rsid w:val="00F0558F"/>
    <w:rsid w:val="00F0581B"/>
    <w:rsid w:val="00F22505"/>
    <w:rsid w:val="00F22826"/>
    <w:rsid w:val="00F236CB"/>
    <w:rsid w:val="00F239EA"/>
    <w:rsid w:val="00F27C2B"/>
    <w:rsid w:val="00F3005D"/>
    <w:rsid w:val="00F311F4"/>
    <w:rsid w:val="00F31509"/>
    <w:rsid w:val="00F330BE"/>
    <w:rsid w:val="00F42F9D"/>
    <w:rsid w:val="00F514B3"/>
    <w:rsid w:val="00F604F8"/>
    <w:rsid w:val="00F662F6"/>
    <w:rsid w:val="00FA0195"/>
    <w:rsid w:val="00FA7F8E"/>
    <w:rsid w:val="00FB15C3"/>
    <w:rsid w:val="00FB7322"/>
    <w:rsid w:val="00FC0870"/>
    <w:rsid w:val="00FD1A8B"/>
    <w:rsid w:val="00FD21ED"/>
    <w:rsid w:val="00FD22F7"/>
    <w:rsid w:val="00FE32F1"/>
    <w:rsid w:val="00FE5920"/>
    <w:rsid w:val="00FF0276"/>
    <w:rsid w:val="00FF143C"/>
    <w:rsid w:val="00FF70B7"/>
    <w:rsid w:val="046B3D27"/>
    <w:rsid w:val="05D3EE97"/>
    <w:rsid w:val="06591849"/>
    <w:rsid w:val="0712608E"/>
    <w:rsid w:val="095E55C5"/>
    <w:rsid w:val="09CC5716"/>
    <w:rsid w:val="0B2C896C"/>
    <w:rsid w:val="0C069970"/>
    <w:rsid w:val="0EC045A9"/>
    <w:rsid w:val="1193A0FC"/>
    <w:rsid w:val="1211C462"/>
    <w:rsid w:val="174D2896"/>
    <w:rsid w:val="1B53DAFE"/>
    <w:rsid w:val="1D2C42C3"/>
    <w:rsid w:val="1F2D53A3"/>
    <w:rsid w:val="2062B06A"/>
    <w:rsid w:val="240947EB"/>
    <w:rsid w:val="24A53C7F"/>
    <w:rsid w:val="29B4D6AB"/>
    <w:rsid w:val="2DCF3BF7"/>
    <w:rsid w:val="2E73EE0A"/>
    <w:rsid w:val="2EDE1F85"/>
    <w:rsid w:val="311DE486"/>
    <w:rsid w:val="31C6A9A5"/>
    <w:rsid w:val="33044401"/>
    <w:rsid w:val="352BB67F"/>
    <w:rsid w:val="3658F99B"/>
    <w:rsid w:val="377E0BC3"/>
    <w:rsid w:val="39C8DB62"/>
    <w:rsid w:val="39EC8934"/>
    <w:rsid w:val="3A9C6CCD"/>
    <w:rsid w:val="3AC062F5"/>
    <w:rsid w:val="3D77348E"/>
    <w:rsid w:val="3E92BA76"/>
    <w:rsid w:val="3EC65944"/>
    <w:rsid w:val="3F5669C7"/>
    <w:rsid w:val="40AC9C36"/>
    <w:rsid w:val="41DD5943"/>
    <w:rsid w:val="45DF36CF"/>
    <w:rsid w:val="4702099F"/>
    <w:rsid w:val="474A2232"/>
    <w:rsid w:val="48D3AF88"/>
    <w:rsid w:val="4A2361DA"/>
    <w:rsid w:val="4E3F4B8A"/>
    <w:rsid w:val="535D64E8"/>
    <w:rsid w:val="551371D7"/>
    <w:rsid w:val="58A5B7FB"/>
    <w:rsid w:val="58B547E5"/>
    <w:rsid w:val="5BB8EF5D"/>
    <w:rsid w:val="5D6999E7"/>
    <w:rsid w:val="610831C3"/>
    <w:rsid w:val="611B202D"/>
    <w:rsid w:val="6151359D"/>
    <w:rsid w:val="628B8983"/>
    <w:rsid w:val="6390DEFA"/>
    <w:rsid w:val="63AE7837"/>
    <w:rsid w:val="66B87A5F"/>
    <w:rsid w:val="6879BF66"/>
    <w:rsid w:val="688CAA34"/>
    <w:rsid w:val="70FDBB77"/>
    <w:rsid w:val="72FB3C42"/>
    <w:rsid w:val="73318A0F"/>
    <w:rsid w:val="74970CA3"/>
    <w:rsid w:val="75F9FE7C"/>
    <w:rsid w:val="7629F86B"/>
    <w:rsid w:val="76367881"/>
    <w:rsid w:val="784B5203"/>
    <w:rsid w:val="7AAABE10"/>
    <w:rsid w:val="7BF6C0EB"/>
    <w:rsid w:val="7E571746"/>
    <w:rsid w:val="7F15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B2F2"/>
  <w15:chartTrackingRefBased/>
  <w15:docId w15:val="{0E02B2B4-0C0F-4A18-8CC4-E0B7734D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1C1"/>
  </w:style>
  <w:style w:type="paragraph" w:styleId="Heading1">
    <w:name w:val="heading 1"/>
    <w:basedOn w:val="Normal"/>
    <w:next w:val="Normal"/>
    <w:link w:val="Heading1Char"/>
    <w:uiPriority w:val="9"/>
    <w:qFormat/>
    <w:rsid w:val="003008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1DBB"/>
    <w:pPr>
      <w:keepNext/>
      <w:keepLines/>
      <w:spacing w:before="280" w:after="240" w:line="240" w:lineRule="auto"/>
      <w:jc w:val="center"/>
      <w:outlineLvl w:val="1"/>
    </w:pPr>
    <w:rPr>
      <w:rFonts w:asciiTheme="majorHAnsi" w:eastAsiaTheme="majorEastAsia" w:hAnsiTheme="majorHAnsi" w:cstheme="majorBidi"/>
      <w:b/>
      <w:color w:val="333333"/>
      <w:sz w:val="28"/>
      <w:szCs w:val="26"/>
    </w:rPr>
  </w:style>
  <w:style w:type="paragraph" w:styleId="Heading3">
    <w:name w:val="heading 3"/>
    <w:basedOn w:val="Normal"/>
    <w:next w:val="Normal"/>
    <w:link w:val="Heading3Char"/>
    <w:uiPriority w:val="9"/>
    <w:unhideWhenUsed/>
    <w:qFormat/>
    <w:rsid w:val="002C1DBB"/>
    <w:pPr>
      <w:keepNext/>
      <w:keepLines/>
      <w:spacing w:before="280" w:after="240" w:line="240" w:lineRule="auto"/>
      <w:outlineLvl w:val="2"/>
    </w:pPr>
    <w:rPr>
      <w:rFonts w:asciiTheme="majorHAnsi" w:eastAsiaTheme="majorEastAsia" w:hAnsiTheme="majorHAnsi" w:cstheme="majorBidi"/>
      <w:b/>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8E"/>
    <w:rPr>
      <w:rFonts w:ascii="Segoe UI" w:hAnsi="Segoe UI" w:cs="Segoe UI"/>
      <w:sz w:val="18"/>
      <w:szCs w:val="18"/>
    </w:rPr>
  </w:style>
  <w:style w:type="paragraph" w:customStyle="1" w:styleId="EndNoteBibliographyTitle">
    <w:name w:val="EndNote Bibliography Title"/>
    <w:basedOn w:val="Normal"/>
    <w:link w:val="EndNoteBibliographyTitleChar"/>
    <w:rsid w:val="00BE048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E048E"/>
    <w:rPr>
      <w:rFonts w:ascii="Calibri" w:hAnsi="Calibri" w:cs="Calibri"/>
      <w:noProof/>
    </w:rPr>
  </w:style>
  <w:style w:type="paragraph" w:customStyle="1" w:styleId="EndNoteBibliography">
    <w:name w:val="EndNote Bibliography"/>
    <w:basedOn w:val="Normal"/>
    <w:link w:val="EndNoteBibliographyChar"/>
    <w:rsid w:val="00BE048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E048E"/>
    <w:rPr>
      <w:rFonts w:ascii="Calibri" w:hAnsi="Calibri" w:cs="Calibri"/>
      <w:noProof/>
    </w:rPr>
  </w:style>
  <w:style w:type="paragraph" w:styleId="Revision">
    <w:name w:val="Revision"/>
    <w:hidden/>
    <w:uiPriority w:val="99"/>
    <w:semiHidden/>
    <w:rsid w:val="008E2FAB"/>
    <w:pPr>
      <w:spacing w:after="0" w:line="240" w:lineRule="auto"/>
    </w:pPr>
  </w:style>
  <w:style w:type="character" w:styleId="CommentReference">
    <w:name w:val="annotation reference"/>
    <w:basedOn w:val="DefaultParagraphFont"/>
    <w:uiPriority w:val="99"/>
    <w:semiHidden/>
    <w:unhideWhenUsed/>
    <w:rsid w:val="008E2FAB"/>
    <w:rPr>
      <w:sz w:val="16"/>
      <w:szCs w:val="16"/>
    </w:rPr>
  </w:style>
  <w:style w:type="paragraph" w:styleId="CommentText">
    <w:name w:val="annotation text"/>
    <w:basedOn w:val="Normal"/>
    <w:link w:val="CommentTextChar"/>
    <w:uiPriority w:val="99"/>
    <w:semiHidden/>
    <w:unhideWhenUsed/>
    <w:rsid w:val="008E2FAB"/>
    <w:pPr>
      <w:spacing w:line="240" w:lineRule="auto"/>
    </w:pPr>
    <w:rPr>
      <w:sz w:val="20"/>
      <w:szCs w:val="20"/>
    </w:rPr>
  </w:style>
  <w:style w:type="character" w:customStyle="1" w:styleId="CommentTextChar">
    <w:name w:val="Comment Text Char"/>
    <w:basedOn w:val="DefaultParagraphFont"/>
    <w:link w:val="CommentText"/>
    <w:uiPriority w:val="99"/>
    <w:semiHidden/>
    <w:rsid w:val="008E2FAB"/>
    <w:rPr>
      <w:sz w:val="20"/>
      <w:szCs w:val="20"/>
    </w:rPr>
  </w:style>
  <w:style w:type="paragraph" w:styleId="CommentSubject">
    <w:name w:val="annotation subject"/>
    <w:basedOn w:val="CommentText"/>
    <w:next w:val="CommentText"/>
    <w:link w:val="CommentSubjectChar"/>
    <w:uiPriority w:val="99"/>
    <w:semiHidden/>
    <w:unhideWhenUsed/>
    <w:rsid w:val="008E2FAB"/>
    <w:rPr>
      <w:b/>
      <w:bCs/>
    </w:rPr>
  </w:style>
  <w:style w:type="character" w:customStyle="1" w:styleId="CommentSubjectChar">
    <w:name w:val="Comment Subject Char"/>
    <w:basedOn w:val="CommentTextChar"/>
    <w:link w:val="CommentSubject"/>
    <w:uiPriority w:val="99"/>
    <w:semiHidden/>
    <w:rsid w:val="008E2FAB"/>
    <w:rPr>
      <w:b/>
      <w:bCs/>
      <w:sz w:val="20"/>
      <w:szCs w:val="20"/>
    </w:rPr>
  </w:style>
  <w:style w:type="paragraph" w:styleId="ListParagraph">
    <w:name w:val="List Paragraph"/>
    <w:basedOn w:val="Normal"/>
    <w:uiPriority w:val="34"/>
    <w:qFormat/>
    <w:rsid w:val="00B0161E"/>
    <w:pPr>
      <w:ind w:left="720"/>
      <w:contextualSpacing/>
    </w:pPr>
  </w:style>
  <w:style w:type="paragraph" w:customStyle="1" w:styleId="Default">
    <w:name w:val="Default"/>
    <w:rsid w:val="00B0161E"/>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Hyperlink">
    <w:name w:val="Hyperlink"/>
    <w:basedOn w:val="DefaultParagraphFont"/>
    <w:uiPriority w:val="99"/>
    <w:unhideWhenUsed/>
    <w:rsid w:val="006602B1"/>
    <w:rPr>
      <w:color w:val="0563C1" w:themeColor="hyperlink"/>
      <w:u w:val="single"/>
    </w:rPr>
  </w:style>
  <w:style w:type="character" w:styleId="UnresolvedMention">
    <w:name w:val="Unresolved Mention"/>
    <w:basedOn w:val="DefaultParagraphFont"/>
    <w:uiPriority w:val="99"/>
    <w:semiHidden/>
    <w:unhideWhenUsed/>
    <w:rsid w:val="006602B1"/>
    <w:rPr>
      <w:color w:val="605E5C"/>
      <w:shd w:val="clear" w:color="auto" w:fill="E1DFDD"/>
    </w:rPr>
  </w:style>
  <w:style w:type="character" w:styleId="FollowedHyperlink">
    <w:name w:val="FollowedHyperlink"/>
    <w:basedOn w:val="DefaultParagraphFont"/>
    <w:uiPriority w:val="99"/>
    <w:semiHidden/>
    <w:unhideWhenUsed/>
    <w:rsid w:val="003E5AC1"/>
    <w:rPr>
      <w:color w:val="954F72" w:themeColor="followedHyperlink"/>
      <w:u w:val="single"/>
    </w:rPr>
  </w:style>
  <w:style w:type="table" w:styleId="TableGrid">
    <w:name w:val="Table Grid"/>
    <w:basedOn w:val="TableNormal"/>
    <w:uiPriority w:val="39"/>
    <w:rsid w:val="0077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562F5"/>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2C1DBB"/>
    <w:rPr>
      <w:rFonts w:asciiTheme="majorHAnsi" w:eastAsiaTheme="majorEastAsia" w:hAnsiTheme="majorHAnsi" w:cstheme="majorBidi"/>
      <w:b/>
      <w:color w:val="333333"/>
      <w:sz w:val="28"/>
      <w:szCs w:val="26"/>
    </w:rPr>
  </w:style>
  <w:style w:type="character" w:customStyle="1" w:styleId="Heading3Char">
    <w:name w:val="Heading 3 Char"/>
    <w:basedOn w:val="DefaultParagraphFont"/>
    <w:link w:val="Heading3"/>
    <w:uiPriority w:val="9"/>
    <w:rsid w:val="002C1DBB"/>
    <w:rPr>
      <w:rFonts w:asciiTheme="majorHAnsi" w:eastAsiaTheme="majorEastAsia" w:hAnsiTheme="majorHAnsi" w:cstheme="majorBidi"/>
      <w:b/>
      <w:color w:val="333333"/>
      <w:sz w:val="24"/>
      <w:szCs w:val="24"/>
    </w:rPr>
  </w:style>
  <w:style w:type="numbering" w:customStyle="1" w:styleId="CurrentList1">
    <w:name w:val="Current List1"/>
    <w:uiPriority w:val="99"/>
    <w:rsid w:val="00821012"/>
    <w:pPr>
      <w:numPr>
        <w:numId w:val="13"/>
      </w:numPr>
    </w:pPr>
  </w:style>
  <w:style w:type="character" w:customStyle="1" w:styleId="Heading1Char">
    <w:name w:val="Heading 1 Char"/>
    <w:basedOn w:val="DefaultParagraphFont"/>
    <w:link w:val="Heading1"/>
    <w:uiPriority w:val="9"/>
    <w:rsid w:val="0030089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00896"/>
    <w:pPr>
      <w:spacing w:before="480" w:line="276" w:lineRule="auto"/>
      <w:outlineLvl w:val="9"/>
    </w:pPr>
    <w:rPr>
      <w:b/>
      <w:bCs/>
      <w:sz w:val="28"/>
      <w:szCs w:val="28"/>
    </w:rPr>
  </w:style>
  <w:style w:type="paragraph" w:styleId="TOC2">
    <w:name w:val="toc 2"/>
    <w:basedOn w:val="Normal"/>
    <w:next w:val="Normal"/>
    <w:autoRedefine/>
    <w:uiPriority w:val="39"/>
    <w:unhideWhenUsed/>
    <w:rsid w:val="00300896"/>
    <w:pPr>
      <w:spacing w:before="120" w:after="0"/>
      <w:ind w:left="220"/>
    </w:pPr>
    <w:rPr>
      <w:rFonts w:cstheme="minorHAnsi"/>
      <w:i/>
      <w:iCs/>
      <w:sz w:val="20"/>
      <w:szCs w:val="20"/>
    </w:rPr>
  </w:style>
  <w:style w:type="paragraph" w:styleId="TOC3">
    <w:name w:val="toc 3"/>
    <w:basedOn w:val="Normal"/>
    <w:next w:val="Normal"/>
    <w:autoRedefine/>
    <w:uiPriority w:val="39"/>
    <w:unhideWhenUsed/>
    <w:rsid w:val="00300896"/>
    <w:pPr>
      <w:spacing w:after="0"/>
      <w:ind w:left="440"/>
    </w:pPr>
    <w:rPr>
      <w:rFonts w:cstheme="minorHAnsi"/>
      <w:sz w:val="20"/>
      <w:szCs w:val="20"/>
    </w:rPr>
  </w:style>
  <w:style w:type="paragraph" w:styleId="TOC1">
    <w:name w:val="toc 1"/>
    <w:basedOn w:val="Normal"/>
    <w:next w:val="Normal"/>
    <w:autoRedefine/>
    <w:uiPriority w:val="39"/>
    <w:semiHidden/>
    <w:unhideWhenUsed/>
    <w:rsid w:val="00300896"/>
    <w:pPr>
      <w:spacing w:before="240" w:after="120"/>
    </w:pPr>
    <w:rPr>
      <w:rFonts w:cstheme="minorHAnsi"/>
      <w:b/>
      <w:bCs/>
      <w:sz w:val="20"/>
      <w:szCs w:val="20"/>
    </w:rPr>
  </w:style>
  <w:style w:type="paragraph" w:styleId="TOC4">
    <w:name w:val="toc 4"/>
    <w:basedOn w:val="Normal"/>
    <w:next w:val="Normal"/>
    <w:autoRedefine/>
    <w:uiPriority w:val="39"/>
    <w:semiHidden/>
    <w:unhideWhenUsed/>
    <w:rsid w:val="00300896"/>
    <w:pPr>
      <w:spacing w:after="0"/>
      <w:ind w:left="660"/>
    </w:pPr>
    <w:rPr>
      <w:rFonts w:cstheme="minorHAnsi"/>
      <w:sz w:val="20"/>
      <w:szCs w:val="20"/>
    </w:rPr>
  </w:style>
  <w:style w:type="paragraph" w:styleId="TOC5">
    <w:name w:val="toc 5"/>
    <w:basedOn w:val="Normal"/>
    <w:next w:val="Normal"/>
    <w:autoRedefine/>
    <w:uiPriority w:val="39"/>
    <w:semiHidden/>
    <w:unhideWhenUsed/>
    <w:rsid w:val="00300896"/>
    <w:pPr>
      <w:spacing w:after="0"/>
      <w:ind w:left="880"/>
    </w:pPr>
    <w:rPr>
      <w:rFonts w:cstheme="minorHAnsi"/>
      <w:sz w:val="20"/>
      <w:szCs w:val="20"/>
    </w:rPr>
  </w:style>
  <w:style w:type="paragraph" w:styleId="TOC6">
    <w:name w:val="toc 6"/>
    <w:basedOn w:val="Normal"/>
    <w:next w:val="Normal"/>
    <w:autoRedefine/>
    <w:uiPriority w:val="39"/>
    <w:semiHidden/>
    <w:unhideWhenUsed/>
    <w:rsid w:val="00300896"/>
    <w:pPr>
      <w:spacing w:after="0"/>
      <w:ind w:left="1100"/>
    </w:pPr>
    <w:rPr>
      <w:rFonts w:cstheme="minorHAnsi"/>
      <w:sz w:val="20"/>
      <w:szCs w:val="20"/>
    </w:rPr>
  </w:style>
  <w:style w:type="paragraph" w:styleId="TOC7">
    <w:name w:val="toc 7"/>
    <w:basedOn w:val="Normal"/>
    <w:next w:val="Normal"/>
    <w:autoRedefine/>
    <w:uiPriority w:val="39"/>
    <w:semiHidden/>
    <w:unhideWhenUsed/>
    <w:rsid w:val="00300896"/>
    <w:pPr>
      <w:spacing w:after="0"/>
      <w:ind w:left="1320"/>
    </w:pPr>
    <w:rPr>
      <w:rFonts w:cstheme="minorHAnsi"/>
      <w:sz w:val="20"/>
      <w:szCs w:val="20"/>
    </w:rPr>
  </w:style>
  <w:style w:type="paragraph" w:styleId="TOC8">
    <w:name w:val="toc 8"/>
    <w:basedOn w:val="Normal"/>
    <w:next w:val="Normal"/>
    <w:autoRedefine/>
    <w:uiPriority w:val="39"/>
    <w:semiHidden/>
    <w:unhideWhenUsed/>
    <w:rsid w:val="00300896"/>
    <w:pPr>
      <w:spacing w:after="0"/>
      <w:ind w:left="1540"/>
    </w:pPr>
    <w:rPr>
      <w:rFonts w:cstheme="minorHAnsi"/>
      <w:sz w:val="20"/>
      <w:szCs w:val="20"/>
    </w:rPr>
  </w:style>
  <w:style w:type="paragraph" w:styleId="TOC9">
    <w:name w:val="toc 9"/>
    <w:basedOn w:val="Normal"/>
    <w:next w:val="Normal"/>
    <w:autoRedefine/>
    <w:uiPriority w:val="39"/>
    <w:semiHidden/>
    <w:unhideWhenUsed/>
    <w:rsid w:val="00300896"/>
    <w:pPr>
      <w:spacing w:after="0"/>
      <w:ind w:left="1760"/>
    </w:pPr>
    <w:rPr>
      <w:rFonts w:cstheme="minorHAnsi"/>
      <w:sz w:val="20"/>
      <w:szCs w:val="20"/>
    </w:rPr>
  </w:style>
  <w:style w:type="paragraph" w:styleId="Header">
    <w:name w:val="header"/>
    <w:basedOn w:val="Normal"/>
    <w:link w:val="HeaderChar"/>
    <w:uiPriority w:val="99"/>
    <w:unhideWhenUsed/>
    <w:rsid w:val="0045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B20"/>
  </w:style>
  <w:style w:type="paragraph" w:styleId="Footer">
    <w:name w:val="footer"/>
    <w:basedOn w:val="Normal"/>
    <w:link w:val="FooterChar"/>
    <w:uiPriority w:val="99"/>
    <w:unhideWhenUsed/>
    <w:rsid w:val="0045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B20"/>
  </w:style>
  <w:style w:type="character" w:styleId="PageNumber">
    <w:name w:val="page number"/>
    <w:basedOn w:val="DefaultParagraphFont"/>
    <w:uiPriority w:val="99"/>
    <w:semiHidden/>
    <w:unhideWhenUsed/>
    <w:rsid w:val="005E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460">
      <w:bodyDiv w:val="1"/>
      <w:marLeft w:val="0"/>
      <w:marRight w:val="0"/>
      <w:marTop w:val="0"/>
      <w:marBottom w:val="0"/>
      <w:divBdr>
        <w:top w:val="none" w:sz="0" w:space="0" w:color="auto"/>
        <w:left w:val="none" w:sz="0" w:space="0" w:color="auto"/>
        <w:bottom w:val="none" w:sz="0" w:space="0" w:color="auto"/>
        <w:right w:val="none" w:sz="0" w:space="0" w:color="auto"/>
      </w:divBdr>
    </w:div>
    <w:div w:id="433407002">
      <w:bodyDiv w:val="1"/>
      <w:marLeft w:val="0"/>
      <w:marRight w:val="0"/>
      <w:marTop w:val="0"/>
      <w:marBottom w:val="0"/>
      <w:divBdr>
        <w:top w:val="none" w:sz="0" w:space="0" w:color="auto"/>
        <w:left w:val="none" w:sz="0" w:space="0" w:color="auto"/>
        <w:bottom w:val="none" w:sz="0" w:space="0" w:color="auto"/>
        <w:right w:val="none" w:sz="0" w:space="0" w:color="auto"/>
      </w:divBdr>
    </w:div>
    <w:div w:id="446824469">
      <w:bodyDiv w:val="1"/>
      <w:marLeft w:val="0"/>
      <w:marRight w:val="0"/>
      <w:marTop w:val="0"/>
      <w:marBottom w:val="0"/>
      <w:divBdr>
        <w:top w:val="none" w:sz="0" w:space="0" w:color="auto"/>
        <w:left w:val="none" w:sz="0" w:space="0" w:color="auto"/>
        <w:bottom w:val="none" w:sz="0" w:space="0" w:color="auto"/>
        <w:right w:val="none" w:sz="0" w:space="0" w:color="auto"/>
      </w:divBdr>
    </w:div>
    <w:div w:id="894202682">
      <w:bodyDiv w:val="1"/>
      <w:marLeft w:val="0"/>
      <w:marRight w:val="0"/>
      <w:marTop w:val="0"/>
      <w:marBottom w:val="0"/>
      <w:divBdr>
        <w:top w:val="none" w:sz="0" w:space="0" w:color="auto"/>
        <w:left w:val="none" w:sz="0" w:space="0" w:color="auto"/>
        <w:bottom w:val="none" w:sz="0" w:space="0" w:color="auto"/>
        <w:right w:val="none" w:sz="0" w:space="0" w:color="auto"/>
      </w:divBdr>
    </w:div>
    <w:div w:id="1017151473">
      <w:bodyDiv w:val="1"/>
      <w:marLeft w:val="0"/>
      <w:marRight w:val="0"/>
      <w:marTop w:val="0"/>
      <w:marBottom w:val="0"/>
      <w:divBdr>
        <w:top w:val="none" w:sz="0" w:space="0" w:color="auto"/>
        <w:left w:val="none" w:sz="0" w:space="0" w:color="auto"/>
        <w:bottom w:val="none" w:sz="0" w:space="0" w:color="auto"/>
        <w:right w:val="none" w:sz="0" w:space="0" w:color="auto"/>
      </w:divBdr>
    </w:div>
    <w:div w:id="1174995325">
      <w:bodyDiv w:val="1"/>
      <w:marLeft w:val="0"/>
      <w:marRight w:val="0"/>
      <w:marTop w:val="0"/>
      <w:marBottom w:val="0"/>
      <w:divBdr>
        <w:top w:val="none" w:sz="0" w:space="0" w:color="auto"/>
        <w:left w:val="none" w:sz="0" w:space="0" w:color="auto"/>
        <w:bottom w:val="none" w:sz="0" w:space="0" w:color="auto"/>
        <w:right w:val="none" w:sz="0" w:space="0" w:color="auto"/>
      </w:divBdr>
    </w:div>
    <w:div w:id="1851800415">
      <w:bodyDiv w:val="1"/>
      <w:marLeft w:val="0"/>
      <w:marRight w:val="0"/>
      <w:marTop w:val="0"/>
      <w:marBottom w:val="0"/>
      <w:divBdr>
        <w:top w:val="none" w:sz="0" w:space="0" w:color="auto"/>
        <w:left w:val="none" w:sz="0" w:space="0" w:color="auto"/>
        <w:bottom w:val="none" w:sz="0" w:space="0" w:color="auto"/>
        <w:right w:val="none" w:sz="0" w:space="0" w:color="auto"/>
      </w:divBdr>
    </w:div>
    <w:div w:id="2033915416">
      <w:bodyDiv w:val="1"/>
      <w:marLeft w:val="0"/>
      <w:marRight w:val="0"/>
      <w:marTop w:val="0"/>
      <w:marBottom w:val="0"/>
      <w:divBdr>
        <w:top w:val="none" w:sz="0" w:space="0" w:color="auto"/>
        <w:left w:val="none" w:sz="0" w:space="0" w:color="auto"/>
        <w:bottom w:val="none" w:sz="0" w:space="0" w:color="auto"/>
        <w:right w:val="none" w:sz="0" w:space="0" w:color="auto"/>
      </w:divBdr>
    </w:div>
    <w:div w:id="204940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utk.edu/images/i/warmers/strategic-vision-2021.pdf"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330fd56f315f4907"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liveutk-my.sharepoint.com/personal/hraynor_utk_edu/Documents/Documents/ADR%202021-2022/UT%20Health%20Committee/Data/Bylaw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Figure 3. Team</a:t>
            </a:r>
            <a:r>
              <a:rPr lang="en-US" sz="1000" baseline="0"/>
              <a:t> Science Recommendations in Unit By-laws</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strRef>
              <c:f>Sheet2!$H$2:$H$7</c:f>
              <c:strCache>
                <c:ptCount val="6"/>
                <c:pt idx="0">
                  <c:v>BS</c:v>
                </c:pt>
                <c:pt idx="1">
                  <c:v>HS-E</c:v>
                </c:pt>
                <c:pt idx="2">
                  <c:v>HS-P</c:v>
                </c:pt>
                <c:pt idx="3">
                  <c:v>HS-S</c:v>
                </c:pt>
                <c:pt idx="4">
                  <c:v>NES</c:v>
                </c:pt>
                <c:pt idx="5">
                  <c:v>Total</c:v>
                </c:pt>
              </c:strCache>
            </c:strRef>
          </c:cat>
          <c:val>
            <c:numRef>
              <c:f>Sheet2!$I$2:$I$7</c:f>
              <c:numCache>
                <c:formatCode>General</c:formatCode>
                <c:ptCount val="6"/>
                <c:pt idx="0">
                  <c:v>3.1</c:v>
                </c:pt>
                <c:pt idx="1">
                  <c:v>7.5</c:v>
                </c:pt>
                <c:pt idx="2">
                  <c:v>10</c:v>
                </c:pt>
                <c:pt idx="3">
                  <c:v>17.899999999999999</c:v>
                </c:pt>
                <c:pt idx="4">
                  <c:v>3.4</c:v>
                </c:pt>
                <c:pt idx="5">
                  <c:v>7.5</c:v>
                </c:pt>
              </c:numCache>
            </c:numRef>
          </c:val>
          <c:extLst>
            <c:ext xmlns:c16="http://schemas.microsoft.com/office/drawing/2014/chart" uri="{C3380CC4-5D6E-409C-BE32-E72D297353CC}">
              <c16:uniqueId val="{00000000-893B-42B1-909E-283F0CB7D74F}"/>
            </c:ext>
          </c:extLst>
        </c:ser>
        <c:dLbls>
          <c:showLegendKey val="0"/>
          <c:showVal val="0"/>
          <c:showCatName val="0"/>
          <c:showSerName val="0"/>
          <c:showPercent val="0"/>
          <c:showBubbleSize val="0"/>
        </c:dLbls>
        <c:gapWidth val="219"/>
        <c:overlap val="-27"/>
        <c:axId val="515252671"/>
        <c:axId val="1835219759"/>
      </c:barChart>
      <c:catAx>
        <c:axId val="515252671"/>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Science Area</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35219759"/>
        <c:crosses val="autoZero"/>
        <c:auto val="1"/>
        <c:lblAlgn val="ctr"/>
        <c:lblOffset val="100"/>
        <c:noMultiLvlLbl val="0"/>
      </c:catAx>
      <c:valAx>
        <c:axId val="1835219759"/>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Percentage of Recomendations</a:t>
                </a:r>
                <a:endParaRPr lang="en-US" sz="900" baseline="0"/>
              </a:p>
              <a:p>
                <a:pPr>
                  <a:defRPr sz="900"/>
                </a:pPr>
                <a:r>
                  <a:rPr lang="en-US" sz="900"/>
                  <a:t>in</a:t>
                </a:r>
                <a:r>
                  <a:rPr lang="en-US" sz="900" baseline="0"/>
                  <a:t> By-laws</a:t>
                </a:r>
                <a:endParaRPr lang="en-US" sz="900"/>
              </a:p>
            </c:rich>
          </c:tx>
          <c:layout>
            <c:manualLayout>
              <c:xMode val="edge"/>
              <c:yMode val="edge"/>
              <c:x val="3.1976744186046513E-2"/>
              <c:y val="0.1731683930642958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15252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600" baseline="0"/>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0.68231</cdr:x>
      <cdr:y>0.18838</cdr:y>
    </cdr:from>
    <cdr:to>
      <cdr:x>0.96305</cdr:x>
      <cdr:y>0.71884</cdr:y>
    </cdr:to>
    <cdr:sp macro="" textlink="">
      <cdr:nvSpPr>
        <cdr:cNvPr id="2" name="TextBox 1">
          <a:extLst xmlns:a="http://schemas.openxmlformats.org/drawingml/2006/main">
            <a:ext uri="{FF2B5EF4-FFF2-40B4-BE49-F238E27FC236}">
              <a16:creationId xmlns:a16="http://schemas.microsoft.com/office/drawing/2014/main" id="{012369C5-65B1-452D-BEED-2CA9B88EC392}"/>
            </a:ext>
          </a:extLst>
        </cdr:cNvPr>
        <cdr:cNvSpPr txBox="1"/>
      </cdr:nvSpPr>
      <cdr:spPr>
        <a:xfrm xmlns:a="http://schemas.openxmlformats.org/drawingml/2006/main">
          <a:off x="3249501" y="412693"/>
          <a:ext cx="1337025" cy="1162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500"/>
            <a:t>BS = Biomedical Science</a:t>
          </a:r>
        </a:p>
        <a:p xmlns:a="http://schemas.openxmlformats.org/drawingml/2006/main">
          <a:r>
            <a:rPr lang="en-US" sz="500"/>
            <a:t>HS-E</a:t>
          </a:r>
          <a:r>
            <a:rPr lang="en-US" sz="500" baseline="0"/>
            <a:t> = Human Science - Education</a:t>
          </a:r>
        </a:p>
        <a:p xmlns:a="http://schemas.openxmlformats.org/drawingml/2006/main">
          <a:r>
            <a:rPr lang="en-US" sz="500" baseline="0"/>
            <a:t>HS-P = Human Science - Physical</a:t>
          </a:r>
        </a:p>
        <a:p xmlns:a="http://schemas.openxmlformats.org/drawingml/2006/main">
          <a:r>
            <a:rPr lang="en-US" sz="500" baseline="0"/>
            <a:t>HS-S = Human Science - Social</a:t>
          </a:r>
        </a:p>
        <a:p xmlns:a="http://schemas.openxmlformats.org/drawingml/2006/main">
          <a:r>
            <a:rPr lang="en-US" sz="500" baseline="0"/>
            <a:t>NES = Natural Environmental Science</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338486D06A54F9271C653E0878E99" ma:contentTypeVersion="14" ma:contentTypeDescription="Create a new document." ma:contentTypeScope="" ma:versionID="1ad6b5c315bbcd28515650271b3c2f9c">
  <xsd:schema xmlns:xsd="http://www.w3.org/2001/XMLSchema" xmlns:xs="http://www.w3.org/2001/XMLSchema" xmlns:p="http://schemas.microsoft.com/office/2006/metadata/properties" xmlns:ns3="df7d0103-40e2-45bc-bd6f-9208761e4f41" xmlns:ns4="fce5d8f3-15e1-4d38-b7bf-af552e6bad0c" targetNamespace="http://schemas.microsoft.com/office/2006/metadata/properties" ma:root="true" ma:fieldsID="35d4eb92f69d1f082aa89756ea316ce0" ns3:_="" ns4:_="">
    <xsd:import namespace="df7d0103-40e2-45bc-bd6f-9208761e4f41"/>
    <xsd:import namespace="fce5d8f3-15e1-4d38-b7bf-af552e6bad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d0103-40e2-45bc-bd6f-9208761e4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e5d8f3-15e1-4d38-b7bf-af552e6bad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9103-1D24-4C7D-B958-6914ECA03FCB}">
  <ds:schemaRefs>
    <ds:schemaRef ds:uri="http://schemas.microsoft.com/office/2006/metadata/properties"/>
    <ds:schemaRef ds:uri="http://purl.org/dc/terms/"/>
    <ds:schemaRef ds:uri="http://schemas.microsoft.com/office/2006/documentManagement/types"/>
    <ds:schemaRef ds:uri="http://purl.org/dc/dcmitype/"/>
    <ds:schemaRef ds:uri="fce5d8f3-15e1-4d38-b7bf-af552e6bad0c"/>
    <ds:schemaRef ds:uri="http://purl.org/dc/elements/1.1/"/>
    <ds:schemaRef ds:uri="http://www.w3.org/XML/1998/namespace"/>
    <ds:schemaRef ds:uri="http://schemas.openxmlformats.org/package/2006/metadata/core-properties"/>
    <ds:schemaRef ds:uri="http://schemas.microsoft.com/office/infopath/2007/PartnerControls"/>
    <ds:schemaRef ds:uri="df7d0103-40e2-45bc-bd6f-9208761e4f41"/>
  </ds:schemaRefs>
</ds:datastoreItem>
</file>

<file path=customXml/itemProps2.xml><?xml version="1.0" encoding="utf-8"?>
<ds:datastoreItem xmlns:ds="http://schemas.openxmlformats.org/officeDocument/2006/customXml" ds:itemID="{D445C087-01C8-43C0-A1C2-EB6090A15AF2}">
  <ds:schemaRefs>
    <ds:schemaRef ds:uri="http://schemas.microsoft.com/sharepoint/v3/contenttype/forms"/>
  </ds:schemaRefs>
</ds:datastoreItem>
</file>

<file path=customXml/itemProps3.xml><?xml version="1.0" encoding="utf-8"?>
<ds:datastoreItem xmlns:ds="http://schemas.openxmlformats.org/officeDocument/2006/customXml" ds:itemID="{749FB533-301E-48D2-9C16-E1158CB5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d0103-40e2-45bc-bd6f-9208761e4f41"/>
    <ds:schemaRef ds:uri="fce5d8f3-15e1-4d38-b7bf-af552e6ba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26C4C-ECDE-4DF3-8168-D648E7AF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32</Pages>
  <Words>14289</Words>
  <Characters>81451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Raynor, Hollie Anne</dc:creator>
  <cp:keywords/>
  <dc:description/>
  <cp:lastModifiedBy>Raynor, Hollie Anne</cp:lastModifiedBy>
  <cp:revision>6</cp:revision>
  <dcterms:created xsi:type="dcterms:W3CDTF">2022-04-30T20:16:00Z</dcterms:created>
  <dcterms:modified xsi:type="dcterms:W3CDTF">2022-05-10T04:11:00Z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0x010100C05338486D06A54F9271C653E0878E99</vt:lpwstr>
  </property>
</Properties>
</file>