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8091A" w14:textId="1EE4DEAF" w:rsidR="00437460" w:rsidRPr="00FF3378" w:rsidRDefault="00437460" w:rsidP="00FF3378">
      <w:pPr>
        <w:jc w:val="center"/>
        <w:rPr>
          <w:b/>
          <w:bCs/>
          <w:sz w:val="28"/>
          <w:szCs w:val="28"/>
        </w:rPr>
      </w:pPr>
      <w:r w:rsidRPr="00FF3378">
        <w:rPr>
          <w:b/>
          <w:bCs/>
          <w:sz w:val="28"/>
          <w:szCs w:val="28"/>
        </w:rPr>
        <w:t>Office of Research, Innovation and Economic Development</w:t>
      </w:r>
    </w:p>
    <w:p w14:paraId="4D3FB1FF" w14:textId="0C1C14A1" w:rsidR="00437460" w:rsidRPr="00FF3378" w:rsidRDefault="00437460" w:rsidP="00FF3378">
      <w:pPr>
        <w:jc w:val="center"/>
        <w:rPr>
          <w:b/>
          <w:bCs/>
          <w:sz w:val="28"/>
          <w:szCs w:val="28"/>
        </w:rPr>
      </w:pPr>
      <w:r w:rsidRPr="00FF3378">
        <w:rPr>
          <w:b/>
          <w:bCs/>
          <w:sz w:val="28"/>
          <w:szCs w:val="28"/>
        </w:rPr>
        <w:t xml:space="preserve">Division of Research Administration </w:t>
      </w:r>
      <w:r w:rsidR="005E476D" w:rsidRPr="00FF3378">
        <w:rPr>
          <w:b/>
          <w:bCs/>
          <w:sz w:val="28"/>
          <w:szCs w:val="28"/>
        </w:rPr>
        <w:t>(DRA)</w:t>
      </w:r>
    </w:p>
    <w:p w14:paraId="2C501006" w14:textId="16837E1D" w:rsidR="00811879" w:rsidRPr="00FF3378" w:rsidRDefault="00811879" w:rsidP="00FF3378">
      <w:pPr>
        <w:jc w:val="center"/>
        <w:rPr>
          <w:b/>
          <w:bCs/>
          <w:sz w:val="28"/>
          <w:szCs w:val="28"/>
        </w:rPr>
      </w:pPr>
    </w:p>
    <w:p w14:paraId="486C2C17" w14:textId="4F1CD9D0" w:rsidR="00FF3378" w:rsidRPr="00FF3378" w:rsidRDefault="00B56B15" w:rsidP="00FF3378">
      <w:pPr>
        <w:jc w:val="center"/>
        <w:rPr>
          <w:b/>
          <w:bCs/>
          <w:sz w:val="28"/>
          <w:szCs w:val="28"/>
        </w:rPr>
      </w:pPr>
      <w:r w:rsidRPr="00FF3378">
        <w:rPr>
          <w:b/>
          <w:bCs/>
          <w:sz w:val="28"/>
          <w:szCs w:val="28"/>
        </w:rPr>
        <w:t xml:space="preserve">Updated </w:t>
      </w:r>
      <w:r w:rsidR="00932757" w:rsidRPr="00FF3378">
        <w:rPr>
          <w:b/>
          <w:bCs/>
          <w:sz w:val="28"/>
          <w:szCs w:val="28"/>
        </w:rPr>
        <w:t>Proposal Routing Policy</w:t>
      </w:r>
    </w:p>
    <w:p w14:paraId="6B6CF868" w14:textId="77777777" w:rsidR="00FF3378" w:rsidRDefault="00FF3378">
      <w:pPr>
        <w:rPr>
          <w:b/>
          <w:bCs/>
        </w:rPr>
      </w:pPr>
    </w:p>
    <w:p w14:paraId="7B692900" w14:textId="4410AF2B" w:rsidR="00B7018B" w:rsidRPr="00FF3378" w:rsidRDefault="00FF3378">
      <w:pPr>
        <w:rPr>
          <w:b/>
          <w:bCs/>
          <w:i/>
        </w:rPr>
      </w:pPr>
      <w:r w:rsidRPr="00FF3378">
        <w:rPr>
          <w:b/>
          <w:bCs/>
          <w:i/>
        </w:rPr>
        <w:t xml:space="preserve">This policy change is </w:t>
      </w:r>
      <w:r w:rsidR="00302D14" w:rsidRPr="00FF3378">
        <w:rPr>
          <w:b/>
          <w:bCs/>
          <w:i/>
        </w:rPr>
        <w:t xml:space="preserve">effective </w:t>
      </w:r>
      <w:r w:rsidRPr="00FF3378">
        <w:rPr>
          <w:b/>
          <w:bCs/>
          <w:i/>
        </w:rPr>
        <w:t xml:space="preserve">for proposals with due dates of </w:t>
      </w:r>
      <w:r w:rsidR="00302D14" w:rsidRPr="00FF3378">
        <w:rPr>
          <w:b/>
          <w:bCs/>
          <w:i/>
        </w:rPr>
        <w:t>November 1, 2022</w:t>
      </w:r>
      <w:r w:rsidRPr="00FF3378">
        <w:rPr>
          <w:b/>
          <w:bCs/>
          <w:i/>
        </w:rPr>
        <w:t xml:space="preserve"> and later.</w:t>
      </w:r>
    </w:p>
    <w:p w14:paraId="3812196F" w14:textId="29667D62" w:rsidR="00811879" w:rsidRDefault="00811879">
      <w:pPr>
        <w:rPr>
          <w:b/>
          <w:bCs/>
        </w:rPr>
      </w:pPr>
    </w:p>
    <w:p w14:paraId="0FF91052" w14:textId="424451A0" w:rsidR="0068246A" w:rsidRDefault="009B44A3" w:rsidP="0068246A">
      <w:pPr>
        <w:pStyle w:val="ListParagraph"/>
        <w:numPr>
          <w:ilvl w:val="0"/>
          <w:numId w:val="1"/>
        </w:numPr>
        <w:ind w:left="360"/>
      </w:pPr>
      <w:r>
        <w:t>Two (</w:t>
      </w:r>
      <w:r w:rsidR="00932757">
        <w:t>2</w:t>
      </w:r>
      <w:r>
        <w:t>)</w:t>
      </w:r>
      <w:r w:rsidR="00932757">
        <w:t xml:space="preserve"> </w:t>
      </w:r>
      <w:r>
        <w:t>W</w:t>
      </w:r>
      <w:r w:rsidR="00932757">
        <w:t xml:space="preserve">eeks </w:t>
      </w:r>
      <w:r>
        <w:t>B</w:t>
      </w:r>
      <w:r w:rsidR="00932757">
        <w:t xml:space="preserve">efore </w:t>
      </w:r>
      <w:r>
        <w:t>S</w:t>
      </w:r>
      <w:r w:rsidR="00932757">
        <w:t>ubmission</w:t>
      </w:r>
    </w:p>
    <w:p w14:paraId="2ADC9427" w14:textId="3FD441C4" w:rsidR="00037788" w:rsidRDefault="0068246A" w:rsidP="0068246A">
      <w:pPr>
        <w:pStyle w:val="ListParagraph"/>
        <w:numPr>
          <w:ilvl w:val="1"/>
          <w:numId w:val="1"/>
        </w:numPr>
      </w:pPr>
      <w:r>
        <w:t>All non-technical, financial, and s</w:t>
      </w:r>
      <w:r w:rsidR="00947C1B">
        <w:t xml:space="preserve">upplemental documents must </w:t>
      </w:r>
      <w:r w:rsidR="009B44A3">
        <w:t>arrive to</w:t>
      </w:r>
      <w:r>
        <w:t xml:space="preserve"> </w:t>
      </w:r>
      <w:r w:rsidR="00B833D7">
        <w:t>the Division of Research Administration (</w:t>
      </w:r>
      <w:r>
        <w:t>DRA</w:t>
      </w:r>
      <w:r w:rsidR="00B833D7">
        <w:t>)</w:t>
      </w:r>
      <w:r>
        <w:t xml:space="preserve"> fully routed</w:t>
      </w:r>
      <w:r w:rsidR="009B44A3">
        <w:t xml:space="preserve"> and approved via</w:t>
      </w:r>
      <w:r>
        <w:t xml:space="preserve"> Cayuse</w:t>
      </w:r>
      <w:r w:rsidR="00B833D7">
        <w:t>.  Routing should also include a draft of the technical documents.</w:t>
      </w:r>
    </w:p>
    <w:p w14:paraId="30794CF7" w14:textId="77777777" w:rsidR="0068246A" w:rsidRDefault="0068246A" w:rsidP="0068246A">
      <w:pPr>
        <w:pStyle w:val="ListParagraph"/>
        <w:ind w:left="1080"/>
      </w:pPr>
    </w:p>
    <w:p w14:paraId="03BD8DEE" w14:textId="77ADBDF0" w:rsidR="0068246A" w:rsidRDefault="009B44A3" w:rsidP="0068246A">
      <w:pPr>
        <w:pStyle w:val="ListParagraph"/>
        <w:numPr>
          <w:ilvl w:val="0"/>
          <w:numId w:val="1"/>
        </w:numPr>
        <w:ind w:left="360"/>
      </w:pPr>
      <w:r>
        <w:t>One (</w:t>
      </w:r>
      <w:r w:rsidR="00932757">
        <w:t>1</w:t>
      </w:r>
      <w:r>
        <w:t>)</w:t>
      </w:r>
      <w:r w:rsidR="00932757">
        <w:t xml:space="preserve"> </w:t>
      </w:r>
      <w:r>
        <w:t>W</w:t>
      </w:r>
      <w:r w:rsidR="00932757">
        <w:t xml:space="preserve">eek </w:t>
      </w:r>
      <w:r>
        <w:t>B</w:t>
      </w:r>
      <w:r w:rsidR="00932757">
        <w:t xml:space="preserve">efore </w:t>
      </w:r>
      <w:r>
        <w:t>S</w:t>
      </w:r>
      <w:r w:rsidR="00932757">
        <w:t>ubmission</w:t>
      </w:r>
    </w:p>
    <w:p w14:paraId="28FD8284" w14:textId="2A4AE703" w:rsidR="0068246A" w:rsidRDefault="000C01D0" w:rsidP="0068246A">
      <w:pPr>
        <w:pStyle w:val="ListParagraph"/>
        <w:numPr>
          <w:ilvl w:val="1"/>
          <w:numId w:val="1"/>
        </w:numPr>
      </w:pPr>
      <w:r>
        <w:t xml:space="preserve">All </w:t>
      </w:r>
      <w:r w:rsidR="009B44A3">
        <w:t xml:space="preserve">proposal </w:t>
      </w:r>
      <w:r>
        <w:t xml:space="preserve">documents </w:t>
      </w:r>
      <w:r w:rsidR="0068246A">
        <w:t>must be finalized and provided to DRA</w:t>
      </w:r>
    </w:p>
    <w:p w14:paraId="7D854B18" w14:textId="5541A570" w:rsidR="00710659" w:rsidRDefault="000C01D0" w:rsidP="00710659">
      <w:pPr>
        <w:pStyle w:val="ListParagraph"/>
        <w:numPr>
          <w:ilvl w:val="2"/>
          <w:numId w:val="1"/>
        </w:numPr>
      </w:pPr>
      <w:r>
        <w:t>A</w:t>
      </w:r>
      <w:r w:rsidR="00B833D7">
        <w:t>fter</w:t>
      </w:r>
      <w:r>
        <w:t xml:space="preserve"> this time</w:t>
      </w:r>
      <w:r w:rsidR="00302D14">
        <w:t xml:space="preserve"> </w:t>
      </w:r>
      <w:r w:rsidR="00037788">
        <w:t>only</w:t>
      </w:r>
      <w:r>
        <w:t xml:space="preserve"> changes </w:t>
      </w:r>
      <w:r w:rsidR="00710659">
        <w:t>identified</w:t>
      </w:r>
      <w:r w:rsidR="00037788">
        <w:t xml:space="preserve"> by DRA </w:t>
      </w:r>
      <w:r w:rsidR="00710659">
        <w:t xml:space="preserve">to meet institutional or sponsor requirements </w:t>
      </w:r>
      <w:r w:rsidR="00037788">
        <w:t xml:space="preserve">will </w:t>
      </w:r>
      <w:r w:rsidR="009B44A3">
        <w:t>be accepted</w:t>
      </w:r>
      <w:r w:rsidR="00302D14">
        <w:t xml:space="preserve">. </w:t>
      </w:r>
      <w:r w:rsidR="00710659">
        <w:t>Final revisions to all documents must be provided to DRA no less than two days before submission</w:t>
      </w:r>
      <w:r w:rsidR="00B56B15">
        <w:t xml:space="preserve">. </w:t>
      </w:r>
    </w:p>
    <w:p w14:paraId="71837F83" w14:textId="6C33FCE0" w:rsidR="005E476D" w:rsidRDefault="000C01D0" w:rsidP="005E476D">
      <w:pPr>
        <w:pStyle w:val="ListParagraph"/>
        <w:numPr>
          <w:ilvl w:val="2"/>
          <w:numId w:val="1"/>
        </w:numPr>
      </w:pPr>
      <w:r>
        <w:t xml:space="preserve">If the </w:t>
      </w:r>
      <w:r w:rsidR="00781F22">
        <w:t>one</w:t>
      </w:r>
      <w:r>
        <w:t xml:space="preserve"> </w:t>
      </w:r>
      <w:r w:rsidR="005E476D">
        <w:t>w</w:t>
      </w:r>
      <w:r>
        <w:t xml:space="preserve">eek </w:t>
      </w:r>
      <w:r w:rsidR="009B44A3">
        <w:t>requirement</w:t>
      </w:r>
      <w:r>
        <w:t xml:space="preserve"> is not met, the </w:t>
      </w:r>
      <w:r w:rsidR="00781F22">
        <w:t xml:space="preserve">proposal </w:t>
      </w:r>
      <w:r w:rsidR="005E476D">
        <w:t>may be able to proceed if under e</w:t>
      </w:r>
      <w:r w:rsidR="0025117F">
        <w:t>xtenuating circumstances</w:t>
      </w:r>
      <w:r w:rsidR="009B44A3">
        <w:t>*</w:t>
      </w:r>
    </w:p>
    <w:p w14:paraId="65D7DAF1" w14:textId="77777777" w:rsidR="003C5414" w:rsidRDefault="003C5414" w:rsidP="00437460">
      <w:pPr>
        <w:pStyle w:val="ListParagraph"/>
        <w:ind w:left="360"/>
      </w:pPr>
    </w:p>
    <w:p w14:paraId="276B2EEC" w14:textId="3C47D278" w:rsidR="00302D14" w:rsidRDefault="00302D14" w:rsidP="00302D14">
      <w:r>
        <w:t xml:space="preserve">If faculty are asking for additional support from DRA we also require that they notify us four (4) weeks before the sponsor’s deadline by completing a brief web-based proposal </w:t>
      </w:r>
      <w:r w:rsidR="00B534C9">
        <w:t>form.</w:t>
      </w:r>
      <w:bookmarkStart w:id="0" w:name="_GoBack"/>
      <w:bookmarkEnd w:id="0"/>
    </w:p>
    <w:p w14:paraId="00E2FCF1" w14:textId="1F0E6C50" w:rsidR="00F32A43" w:rsidRDefault="00F32A43" w:rsidP="00437460"/>
    <w:p w14:paraId="3F7AA17F" w14:textId="23D2BF75" w:rsidR="004C7D1A" w:rsidRDefault="009B44A3" w:rsidP="005E476D">
      <w:r>
        <w:t xml:space="preserve">* </w:t>
      </w:r>
      <w:r w:rsidR="0025117F">
        <w:t>Extenuating Circumstances</w:t>
      </w:r>
      <w:r w:rsidR="00781F22">
        <w:t>:</w:t>
      </w:r>
    </w:p>
    <w:p w14:paraId="6E53B972" w14:textId="52749F84" w:rsidR="00A70EF3" w:rsidRDefault="004C7D1A" w:rsidP="00FF3378">
      <w:pPr>
        <w:ind w:left="360"/>
      </w:pPr>
      <w:r>
        <w:t xml:space="preserve">Extenuating </w:t>
      </w:r>
      <w:r w:rsidR="00781F22">
        <w:t>c</w:t>
      </w:r>
      <w:r>
        <w:t xml:space="preserve">ircumstances will be determined by DRA leadership.  These are </w:t>
      </w:r>
      <w:r w:rsidR="0025117F">
        <w:t xml:space="preserve">circumstances </w:t>
      </w:r>
      <w:r w:rsidR="005E476D">
        <w:t xml:space="preserve">that </w:t>
      </w:r>
      <w:r w:rsidR="00037788">
        <w:t>are</w:t>
      </w:r>
      <w:r w:rsidR="0025117F">
        <w:t xml:space="preserve"> </w:t>
      </w:r>
      <w:r w:rsidR="00F32A43">
        <w:t>beyond the PI</w:t>
      </w:r>
      <w:r w:rsidR="0025117F">
        <w:t>’</w:t>
      </w:r>
      <w:r w:rsidR="00F32A43">
        <w:t>s control</w:t>
      </w:r>
      <w:r w:rsidR="005E476D">
        <w:t xml:space="preserve"> (e.g. </w:t>
      </w:r>
      <w:r w:rsidR="00F32A43">
        <w:t xml:space="preserve">late notification </w:t>
      </w:r>
      <w:r w:rsidR="005E476D">
        <w:t>from</w:t>
      </w:r>
      <w:r w:rsidR="00F32A43">
        <w:t xml:space="preserve"> prime sponsor</w:t>
      </w:r>
      <w:r w:rsidR="005E476D">
        <w:t xml:space="preserve">, </w:t>
      </w:r>
      <w:r w:rsidR="00A70EF3">
        <w:t>bereavement leave, etc.</w:t>
      </w:r>
      <w:r w:rsidR="005E476D">
        <w:t xml:space="preserve">).  These circumstances are </w:t>
      </w:r>
      <w:r w:rsidR="00A70EF3">
        <w:t>uncommon and do not include situations which could have been planned for</w:t>
      </w:r>
      <w:r w:rsidR="005E476D">
        <w:t xml:space="preserve"> (e.g. l</w:t>
      </w:r>
      <w:r w:rsidR="00037788">
        <w:t>ate communications from collaborators</w:t>
      </w:r>
      <w:r w:rsidR="0043445D">
        <w:t xml:space="preserve">, being on </w:t>
      </w:r>
      <w:r w:rsidR="005E476D">
        <w:t>t</w:t>
      </w:r>
      <w:r w:rsidR="0043445D">
        <w:t>ravel, etc</w:t>
      </w:r>
      <w:r w:rsidR="005E476D">
        <w:t>).</w:t>
      </w:r>
      <w:r>
        <w:t xml:space="preserve">  </w:t>
      </w:r>
    </w:p>
    <w:sectPr w:rsidR="00A70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7D809" w14:textId="77777777" w:rsidR="009B3C47" w:rsidRDefault="009B3C47" w:rsidP="00437460">
      <w:r>
        <w:separator/>
      </w:r>
    </w:p>
  </w:endnote>
  <w:endnote w:type="continuationSeparator" w:id="0">
    <w:p w14:paraId="51A23374" w14:textId="77777777" w:rsidR="009B3C47" w:rsidRDefault="009B3C47" w:rsidP="0043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D77AB" w14:textId="77777777" w:rsidR="009B3C47" w:rsidRDefault="009B3C47" w:rsidP="00437460">
      <w:r>
        <w:separator/>
      </w:r>
    </w:p>
  </w:footnote>
  <w:footnote w:type="continuationSeparator" w:id="0">
    <w:p w14:paraId="6E1FBAED" w14:textId="77777777" w:rsidR="009B3C47" w:rsidRDefault="009B3C47" w:rsidP="0043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DC5"/>
    <w:multiLevelType w:val="hybridMultilevel"/>
    <w:tmpl w:val="1A42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C1372"/>
    <w:multiLevelType w:val="hybridMultilevel"/>
    <w:tmpl w:val="5C328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951D6D"/>
    <w:multiLevelType w:val="hybridMultilevel"/>
    <w:tmpl w:val="10AA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70584"/>
    <w:multiLevelType w:val="hybridMultilevel"/>
    <w:tmpl w:val="9436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2433F"/>
    <w:multiLevelType w:val="hybridMultilevel"/>
    <w:tmpl w:val="15A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57"/>
    <w:rsid w:val="00037788"/>
    <w:rsid w:val="00072A6F"/>
    <w:rsid w:val="000738F5"/>
    <w:rsid w:val="000C01D0"/>
    <w:rsid w:val="000E6CF5"/>
    <w:rsid w:val="002072C4"/>
    <w:rsid w:val="00217BCC"/>
    <w:rsid w:val="0025117F"/>
    <w:rsid w:val="00302D14"/>
    <w:rsid w:val="003C5414"/>
    <w:rsid w:val="003D448D"/>
    <w:rsid w:val="0043445D"/>
    <w:rsid w:val="00437460"/>
    <w:rsid w:val="004B44C4"/>
    <w:rsid w:val="004C6896"/>
    <w:rsid w:val="004C7D1A"/>
    <w:rsid w:val="005924F3"/>
    <w:rsid w:val="005E476D"/>
    <w:rsid w:val="00600738"/>
    <w:rsid w:val="006437AB"/>
    <w:rsid w:val="006720A1"/>
    <w:rsid w:val="0068246A"/>
    <w:rsid w:val="00710659"/>
    <w:rsid w:val="00781F22"/>
    <w:rsid w:val="00811879"/>
    <w:rsid w:val="00821E22"/>
    <w:rsid w:val="00834C37"/>
    <w:rsid w:val="0091625C"/>
    <w:rsid w:val="00932757"/>
    <w:rsid w:val="00947C1B"/>
    <w:rsid w:val="009B3C47"/>
    <w:rsid w:val="009B44A3"/>
    <w:rsid w:val="00A63769"/>
    <w:rsid w:val="00A672E9"/>
    <w:rsid w:val="00A70EF3"/>
    <w:rsid w:val="00B534C9"/>
    <w:rsid w:val="00B56B15"/>
    <w:rsid w:val="00B7018B"/>
    <w:rsid w:val="00B833D7"/>
    <w:rsid w:val="00B848C4"/>
    <w:rsid w:val="00BD6AD2"/>
    <w:rsid w:val="00F10AD6"/>
    <w:rsid w:val="00F32A43"/>
    <w:rsid w:val="00F8576F"/>
    <w:rsid w:val="00FE3D54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66FB"/>
  <w15:chartTrackingRefBased/>
  <w15:docId w15:val="{37CFB6BF-396B-7143-97E0-A15037E8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7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4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C3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7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460"/>
  </w:style>
  <w:style w:type="paragraph" w:styleId="Footer">
    <w:name w:val="footer"/>
    <w:basedOn w:val="Normal"/>
    <w:link w:val="FooterChar"/>
    <w:uiPriority w:val="99"/>
    <w:unhideWhenUsed/>
    <w:rsid w:val="00437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460"/>
  </w:style>
  <w:style w:type="character" w:styleId="Hyperlink">
    <w:name w:val="Hyperlink"/>
    <w:basedOn w:val="DefaultParagraphFont"/>
    <w:uiPriority w:val="99"/>
    <w:unhideWhenUsed/>
    <w:rsid w:val="00437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652A92040CA458F23D30B8D6E52A3" ma:contentTypeVersion="13" ma:contentTypeDescription="Create a new document." ma:contentTypeScope="" ma:versionID="d1b930f6c56d9af1833f97fcf2ff7dae">
  <xsd:schema xmlns:xsd="http://www.w3.org/2001/XMLSchema" xmlns:xs="http://www.w3.org/2001/XMLSchema" xmlns:p="http://schemas.microsoft.com/office/2006/metadata/properties" xmlns:ns3="710c8561-a9ce-4695-b56b-89c23998653c" xmlns:ns4="97c8b0f3-0bd4-460b-a8f3-e2faea764585" targetNamespace="http://schemas.microsoft.com/office/2006/metadata/properties" ma:root="true" ma:fieldsID="cccdae19d36cdfa806f36ca4cfb59b43" ns3:_="" ns4:_="">
    <xsd:import namespace="710c8561-a9ce-4695-b56b-89c23998653c"/>
    <xsd:import namespace="97c8b0f3-0bd4-460b-a8f3-e2faea7645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c8561-a9ce-4695-b56b-89c239986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8b0f3-0bd4-460b-a8f3-e2faea764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5DC5B-99D8-4B57-8884-F0FE84A11D1D}">
  <ds:schemaRefs>
    <ds:schemaRef ds:uri="710c8561-a9ce-4695-b56b-89c23998653c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97c8b0f3-0bd4-460b-a8f3-e2faea764585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F5F64B-20C3-443B-9A51-73B90D015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86660-17AC-4D3A-883E-09FC7E2DA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c8561-a9ce-4695-b56b-89c23998653c"/>
    <ds:schemaRef ds:uri="97c8b0f3-0bd4-460b-a8f3-e2faea764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Smelser</dc:creator>
  <cp:keywords/>
  <dc:description/>
  <cp:lastModifiedBy>Mercer, Jean Marie</cp:lastModifiedBy>
  <cp:revision>12</cp:revision>
  <dcterms:created xsi:type="dcterms:W3CDTF">2022-08-19T14:38:00Z</dcterms:created>
  <dcterms:modified xsi:type="dcterms:W3CDTF">2022-08-23T19:11:00Z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0x0101008BC652A92040CA458F23D30B8D6E52A3</vt:lpwstr>
  </property>
</Properties>
</file>